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AA8DD" w14:textId="4069A597" w:rsidR="00FF35ED" w:rsidRDefault="00FF35ED" w:rsidP="00FF35ED">
      <w:pPr>
        <w:pStyle w:val="Title"/>
        <w:ind w:left="142" w:right="1848"/>
        <w:rPr>
          <w:color w:val="633D94"/>
          <w:spacing w:val="-2"/>
          <w:sz w:val="56"/>
          <w:szCs w:val="56"/>
          <w:lang w:val="en-AU"/>
        </w:rPr>
      </w:pPr>
      <w:r>
        <w:rPr>
          <w:color w:val="633D94"/>
          <w:spacing w:val="-2"/>
          <w:sz w:val="56"/>
          <w:szCs w:val="56"/>
          <w:lang w:val="en-AU"/>
        </w:rPr>
        <w:t>Guidance - EAIP</w:t>
      </w:r>
    </w:p>
    <w:p w14:paraId="642CD051" w14:textId="77777777" w:rsidR="00FF35ED" w:rsidRPr="006C2C46" w:rsidRDefault="00FF35ED" w:rsidP="00FF35ED">
      <w:pPr>
        <w:spacing w:before="10"/>
        <w:ind w:left="173"/>
        <w:rPr>
          <w:rFonts w:ascii="Montserrat"/>
          <w:b/>
          <w:sz w:val="32"/>
          <w:szCs w:val="18"/>
        </w:rPr>
        <w:sectPr w:rsidR="00FF35ED" w:rsidRPr="006C2C46" w:rsidSect="00377C09">
          <w:headerReference w:type="default" r:id="rId7"/>
          <w:headerReference w:type="first" r:id="rId8"/>
          <w:footerReference w:type="first" r:id="rId9"/>
          <w:pgSz w:w="11910" w:h="16840"/>
          <w:pgMar w:top="0" w:right="1140" w:bottom="280" w:left="840" w:header="720" w:footer="113" w:gutter="0"/>
          <w:cols w:space="720"/>
          <w:titlePg/>
          <w:docGrid w:linePitch="299"/>
        </w:sectPr>
      </w:pPr>
    </w:p>
    <w:p w14:paraId="2640AFCF" w14:textId="77777777" w:rsidR="00FF35ED" w:rsidRDefault="00FF35ED" w:rsidP="00FF35ED">
      <w:pPr>
        <w:pStyle w:val="BodyText"/>
        <w:spacing w:after="120" w:line="254" w:lineRule="auto"/>
        <w:ind w:left="176" w:right="34"/>
        <w:rPr>
          <w:color w:val="414042"/>
          <w:sz w:val="20"/>
          <w:szCs w:val="20"/>
          <w:lang w:val="en-AU"/>
        </w:rPr>
      </w:pPr>
    </w:p>
    <w:p w14:paraId="1AA55FC2" w14:textId="77777777" w:rsidR="00FF35ED" w:rsidRDefault="00FF35ED" w:rsidP="00FF35ED">
      <w:pPr>
        <w:pStyle w:val="BodyText"/>
        <w:ind w:left="176"/>
        <w:rPr>
          <w:rFonts w:ascii="Montserrat SemiBold"/>
          <w:b/>
          <w:color w:val="562C8C"/>
          <w:sz w:val="20"/>
          <w:szCs w:val="20"/>
          <w:lang w:val="en-AU"/>
        </w:rPr>
      </w:pPr>
      <w:r>
        <w:rPr>
          <w:rFonts w:ascii="Montserrat SemiBold"/>
          <w:b/>
          <w:color w:val="562C8C"/>
          <w:sz w:val="20"/>
          <w:szCs w:val="20"/>
          <w:lang w:val="en-AU"/>
        </w:rPr>
        <w:t>Introduction</w:t>
      </w:r>
    </w:p>
    <w:p w14:paraId="55575ADC" w14:textId="1C07B0D7" w:rsidR="00FF35ED" w:rsidRDefault="00FF35ED" w:rsidP="00FF35ED">
      <w:pPr>
        <w:pStyle w:val="BodyText"/>
        <w:spacing w:after="120" w:line="254" w:lineRule="auto"/>
        <w:ind w:left="176" w:right="34"/>
        <w:rPr>
          <w:color w:val="414042"/>
          <w:sz w:val="20"/>
          <w:szCs w:val="20"/>
          <w:lang w:val="en-AU"/>
        </w:rPr>
      </w:pPr>
      <w:r>
        <w:rPr>
          <w:color w:val="414042"/>
          <w:sz w:val="20"/>
          <w:szCs w:val="20"/>
          <w:lang w:val="en-AU"/>
        </w:rPr>
        <w:t xml:space="preserve">This document aims to assist school leaders and employees to complete the School EA </w:t>
      </w:r>
      <w:r w:rsidR="003F244E">
        <w:rPr>
          <w:color w:val="414042"/>
          <w:sz w:val="20"/>
          <w:szCs w:val="20"/>
          <w:lang w:val="en-AU"/>
        </w:rPr>
        <w:t>I</w:t>
      </w:r>
      <w:r>
        <w:rPr>
          <w:color w:val="414042"/>
          <w:sz w:val="20"/>
          <w:szCs w:val="20"/>
          <w:lang w:val="en-AU"/>
        </w:rPr>
        <w:t xml:space="preserve">mplementation </w:t>
      </w:r>
      <w:r w:rsidR="003F244E">
        <w:rPr>
          <w:color w:val="414042"/>
          <w:sz w:val="20"/>
          <w:szCs w:val="20"/>
          <w:lang w:val="en-AU"/>
        </w:rPr>
        <w:t>P</w:t>
      </w:r>
      <w:r>
        <w:rPr>
          <w:color w:val="414042"/>
          <w:sz w:val="20"/>
          <w:szCs w:val="20"/>
          <w:lang w:val="en-AU"/>
        </w:rPr>
        <w:t>lan (EAIP).</w:t>
      </w:r>
    </w:p>
    <w:p w14:paraId="13458B68" w14:textId="77777777" w:rsidR="00FF35ED" w:rsidRDefault="00FF35ED" w:rsidP="00FF35ED">
      <w:pPr>
        <w:pStyle w:val="BodyText"/>
        <w:ind w:left="176"/>
        <w:rPr>
          <w:rFonts w:ascii="Montserrat SemiBold"/>
          <w:b/>
          <w:color w:val="562C8C"/>
          <w:sz w:val="20"/>
          <w:szCs w:val="20"/>
          <w:lang w:val="en-AU"/>
        </w:rPr>
      </w:pPr>
    </w:p>
    <w:p w14:paraId="6E01D451" w14:textId="77777777" w:rsidR="00FF35ED" w:rsidRPr="00EB4107" w:rsidRDefault="00FF35ED" w:rsidP="00FF35ED">
      <w:pPr>
        <w:pStyle w:val="BodyText"/>
        <w:ind w:left="176"/>
        <w:rPr>
          <w:rFonts w:ascii="Montserrat SemiBold"/>
          <w:b/>
          <w:color w:val="562C8C"/>
          <w:sz w:val="20"/>
          <w:szCs w:val="20"/>
          <w:lang w:val="en-AU"/>
        </w:rPr>
      </w:pPr>
      <w:r w:rsidRPr="00EB4107">
        <w:rPr>
          <w:rFonts w:ascii="Montserrat SemiBold"/>
          <w:b/>
          <w:color w:val="562C8C"/>
          <w:sz w:val="20"/>
          <w:szCs w:val="20"/>
          <w:lang w:val="en-AU"/>
        </w:rPr>
        <w:t>Purpose</w:t>
      </w:r>
      <w:r>
        <w:rPr>
          <w:rFonts w:ascii="Montserrat SemiBold"/>
          <w:b/>
          <w:color w:val="562C8C"/>
          <w:sz w:val="20"/>
          <w:szCs w:val="20"/>
          <w:lang w:val="en-AU"/>
        </w:rPr>
        <w:t xml:space="preserve"> of EAIP</w:t>
      </w:r>
    </w:p>
    <w:p w14:paraId="573B28D3" w14:textId="77777777" w:rsidR="00FF35ED" w:rsidRDefault="00FF35ED" w:rsidP="00FF35ED">
      <w:pPr>
        <w:pStyle w:val="BodyText"/>
        <w:spacing w:after="120" w:line="254" w:lineRule="auto"/>
        <w:ind w:left="176" w:right="34"/>
        <w:rPr>
          <w:color w:val="414042"/>
          <w:sz w:val="20"/>
          <w:szCs w:val="20"/>
          <w:lang w:val="en-AU"/>
        </w:rPr>
      </w:pPr>
      <w:r w:rsidRPr="0031459E">
        <w:rPr>
          <w:color w:val="414042"/>
          <w:sz w:val="20"/>
          <w:szCs w:val="20"/>
          <w:lang w:val="en-AU"/>
        </w:rPr>
        <w:t xml:space="preserve">In accordance with </w:t>
      </w:r>
      <w:r>
        <w:rPr>
          <w:color w:val="414042"/>
          <w:sz w:val="20"/>
          <w:szCs w:val="20"/>
          <w:lang w:val="en-AU"/>
        </w:rPr>
        <w:t>sub</w:t>
      </w:r>
      <w:r w:rsidRPr="0031459E">
        <w:rPr>
          <w:color w:val="414042"/>
          <w:sz w:val="20"/>
          <w:szCs w:val="20"/>
          <w:lang w:val="en-AU"/>
        </w:rPr>
        <w:t xml:space="preserve">clause </w:t>
      </w:r>
      <w:r>
        <w:rPr>
          <w:color w:val="414042"/>
          <w:sz w:val="20"/>
          <w:szCs w:val="20"/>
          <w:lang w:val="en-AU"/>
        </w:rPr>
        <w:t xml:space="preserve">P8.4 </w:t>
      </w:r>
      <w:r w:rsidRPr="0031459E">
        <w:rPr>
          <w:color w:val="414042"/>
          <w:sz w:val="20"/>
          <w:szCs w:val="20"/>
          <w:lang w:val="en-AU"/>
        </w:rPr>
        <w:t xml:space="preserve">of the </w:t>
      </w:r>
      <w:hyperlink r:id="rId10" w:history="1">
        <w:r>
          <w:rPr>
            <w:rStyle w:val="Hyperlink"/>
            <w:i/>
            <w:iCs/>
            <w:sz w:val="20"/>
            <w:szCs w:val="20"/>
            <w:lang w:val="en-AU"/>
          </w:rPr>
          <w:t>Education Directorate (Teaching Staff) Enterprise Agreement 2023-2026</w:t>
        </w:r>
      </w:hyperlink>
      <w:r>
        <w:rPr>
          <w:color w:val="414042"/>
          <w:sz w:val="20"/>
          <w:szCs w:val="20"/>
          <w:lang w:val="en-AU"/>
        </w:rPr>
        <w:t xml:space="preserve"> (EA)</w:t>
      </w:r>
      <w:r w:rsidRPr="0031459E">
        <w:rPr>
          <w:color w:val="414042"/>
          <w:sz w:val="20"/>
          <w:szCs w:val="20"/>
          <w:lang w:val="en-AU"/>
        </w:rPr>
        <w:t>,</w:t>
      </w:r>
      <w:r>
        <w:rPr>
          <w:color w:val="414042"/>
          <w:sz w:val="20"/>
          <w:szCs w:val="20"/>
          <w:lang w:val="en-AU"/>
        </w:rPr>
        <w:t xml:space="preserve"> schools must develop a EAIP annually. The EAIP must be developed by the </w:t>
      </w:r>
      <w:proofErr w:type="gramStart"/>
      <w:r>
        <w:rPr>
          <w:color w:val="414042"/>
          <w:sz w:val="20"/>
          <w:szCs w:val="20"/>
          <w:lang w:val="en-AU"/>
        </w:rPr>
        <w:t>Principal</w:t>
      </w:r>
      <w:proofErr w:type="gramEnd"/>
      <w:r>
        <w:rPr>
          <w:color w:val="414042"/>
          <w:sz w:val="20"/>
          <w:szCs w:val="20"/>
          <w:lang w:val="en-AU"/>
        </w:rPr>
        <w:t xml:space="preserve"> in consultation with staff, other school leaders and the AEU sub-branch.</w:t>
      </w:r>
    </w:p>
    <w:p w14:paraId="139A1B2B" w14:textId="1BAD913E" w:rsidR="00FF35ED" w:rsidRDefault="00FF35ED" w:rsidP="00FF35ED">
      <w:pPr>
        <w:pStyle w:val="BodyText"/>
        <w:spacing w:after="120" w:line="254" w:lineRule="auto"/>
        <w:ind w:left="176" w:right="34"/>
        <w:rPr>
          <w:color w:val="414042"/>
          <w:sz w:val="20"/>
          <w:szCs w:val="20"/>
          <w:lang w:val="en-AU"/>
        </w:rPr>
      </w:pPr>
      <w:r>
        <w:rPr>
          <w:color w:val="414042"/>
          <w:sz w:val="20"/>
          <w:szCs w:val="20"/>
          <w:lang w:val="en-AU"/>
        </w:rPr>
        <w:t xml:space="preserve">The purpose of the EAIP is to set out steps to be taken at the school level to effectively manage the workload of teachers, ensuring they </w:t>
      </w:r>
      <w:proofErr w:type="gramStart"/>
      <w:r>
        <w:rPr>
          <w:color w:val="414042"/>
          <w:sz w:val="20"/>
          <w:szCs w:val="20"/>
          <w:lang w:val="en-AU"/>
        </w:rPr>
        <w:t>are able to</w:t>
      </w:r>
      <w:proofErr w:type="gramEnd"/>
      <w:r>
        <w:rPr>
          <w:color w:val="414042"/>
          <w:sz w:val="20"/>
          <w:szCs w:val="20"/>
          <w:lang w:val="en-AU"/>
        </w:rPr>
        <w:t xml:space="preserve"> focus on their core role. Likewise, the EAIP provides an opportunity to set out how key workload reduction measures in the EA are being implemented at the school.</w:t>
      </w:r>
    </w:p>
    <w:p w14:paraId="1A110568" w14:textId="7F3C1144" w:rsidR="00FF35ED" w:rsidRDefault="00FF35ED" w:rsidP="00733ABA">
      <w:pPr>
        <w:pStyle w:val="BodyText"/>
        <w:spacing w:after="120" w:line="254" w:lineRule="auto"/>
        <w:ind w:left="176" w:right="34"/>
        <w:rPr>
          <w:color w:val="414042"/>
          <w:sz w:val="20"/>
          <w:szCs w:val="20"/>
          <w:lang w:val="en-AU"/>
        </w:rPr>
      </w:pPr>
      <w:r>
        <w:rPr>
          <w:color w:val="414042"/>
          <w:sz w:val="20"/>
          <w:szCs w:val="20"/>
          <w:lang w:val="en-AU"/>
        </w:rPr>
        <w:t>The EAIP is a tool to reduce workload for all staff if implemented correctly. Implementation of the EAIP will be monitored by the EDU and the AEU. It is recommended that</w:t>
      </w:r>
      <w:r w:rsidR="002F7B49">
        <w:rPr>
          <w:color w:val="414042"/>
          <w:sz w:val="20"/>
          <w:szCs w:val="20"/>
          <w:lang w:val="en-AU"/>
        </w:rPr>
        <w:t xml:space="preserve"> where the </w:t>
      </w:r>
      <w:proofErr w:type="gramStart"/>
      <w:r w:rsidR="00733ABA">
        <w:rPr>
          <w:color w:val="414042"/>
          <w:sz w:val="20"/>
          <w:szCs w:val="20"/>
          <w:lang w:val="en-AU"/>
        </w:rPr>
        <w:t>P</w:t>
      </w:r>
      <w:r w:rsidR="002F7B49">
        <w:rPr>
          <w:color w:val="414042"/>
          <w:sz w:val="20"/>
          <w:szCs w:val="20"/>
          <w:lang w:val="en-AU"/>
        </w:rPr>
        <w:t>rincipal</w:t>
      </w:r>
      <w:proofErr w:type="gramEnd"/>
      <w:r w:rsidR="002F7B49">
        <w:rPr>
          <w:color w:val="414042"/>
          <w:sz w:val="20"/>
          <w:szCs w:val="20"/>
          <w:lang w:val="en-AU"/>
        </w:rPr>
        <w:t xml:space="preserve"> identifies the need to vary the EAIP throughout the school year, they should consult with staff and the AEU </w:t>
      </w:r>
      <w:r w:rsidR="00733ABA">
        <w:rPr>
          <w:color w:val="414042"/>
          <w:sz w:val="20"/>
          <w:szCs w:val="20"/>
          <w:lang w:val="en-AU"/>
        </w:rPr>
        <w:t>S</w:t>
      </w:r>
      <w:r w:rsidR="002F7B49">
        <w:rPr>
          <w:color w:val="414042"/>
          <w:sz w:val="20"/>
          <w:szCs w:val="20"/>
          <w:lang w:val="en-AU"/>
        </w:rPr>
        <w:t>ub-</w:t>
      </w:r>
      <w:r w:rsidR="00733ABA">
        <w:rPr>
          <w:color w:val="414042"/>
          <w:sz w:val="20"/>
          <w:szCs w:val="20"/>
          <w:lang w:val="en-AU"/>
        </w:rPr>
        <w:t>B</w:t>
      </w:r>
      <w:r w:rsidR="002F7B49">
        <w:rPr>
          <w:color w:val="414042"/>
          <w:sz w:val="20"/>
          <w:szCs w:val="20"/>
          <w:lang w:val="en-AU"/>
        </w:rPr>
        <w:t>ranch and amend the EAIP where required</w:t>
      </w:r>
      <w:r w:rsidR="00826A1C">
        <w:rPr>
          <w:color w:val="414042"/>
          <w:sz w:val="20"/>
          <w:szCs w:val="20"/>
          <w:lang w:val="en-AU"/>
        </w:rPr>
        <w:t>, with the amended EAIP agreed with the AEU Sub- Branch President (or representative)</w:t>
      </w:r>
      <w:r>
        <w:rPr>
          <w:color w:val="414042"/>
          <w:sz w:val="20"/>
          <w:szCs w:val="20"/>
          <w:lang w:val="en-AU"/>
        </w:rPr>
        <w:t>.</w:t>
      </w:r>
    </w:p>
    <w:p w14:paraId="1A0936E2" w14:textId="77777777" w:rsidR="00FF35ED" w:rsidRDefault="00FF35ED" w:rsidP="00FF35ED">
      <w:pPr>
        <w:pStyle w:val="BodyText"/>
        <w:ind w:left="176"/>
        <w:rPr>
          <w:rFonts w:ascii="Montserrat SemiBold"/>
          <w:b/>
          <w:color w:val="562C8C"/>
          <w:sz w:val="20"/>
          <w:szCs w:val="20"/>
          <w:lang w:val="en-AU"/>
        </w:rPr>
      </w:pPr>
    </w:p>
    <w:p w14:paraId="6E8B363E" w14:textId="77777777" w:rsidR="00FF35ED" w:rsidRPr="00EB4107" w:rsidRDefault="00FF35ED" w:rsidP="00FF35ED">
      <w:pPr>
        <w:pStyle w:val="BodyText"/>
        <w:ind w:left="176"/>
        <w:rPr>
          <w:rFonts w:ascii="Montserrat SemiBold"/>
          <w:b/>
          <w:color w:val="562C8C"/>
          <w:sz w:val="20"/>
          <w:szCs w:val="20"/>
          <w:lang w:val="en-AU"/>
        </w:rPr>
      </w:pPr>
      <w:r>
        <w:rPr>
          <w:rFonts w:ascii="Montserrat SemiBold"/>
          <w:b/>
          <w:color w:val="562C8C"/>
          <w:sz w:val="20"/>
          <w:szCs w:val="20"/>
          <w:lang w:val="en-AU"/>
        </w:rPr>
        <w:t>Consultation</w:t>
      </w:r>
    </w:p>
    <w:p w14:paraId="6DACE6ED" w14:textId="2675A7A5" w:rsidR="00FF35ED" w:rsidRDefault="00FF35ED" w:rsidP="00FF35ED">
      <w:pPr>
        <w:pStyle w:val="BodyText"/>
        <w:spacing w:after="120" w:line="254" w:lineRule="auto"/>
        <w:ind w:left="176" w:right="34"/>
        <w:rPr>
          <w:color w:val="414042"/>
          <w:sz w:val="20"/>
          <w:szCs w:val="20"/>
          <w:lang w:val="en-AU"/>
        </w:rPr>
      </w:pPr>
      <w:r w:rsidRPr="003270A4">
        <w:rPr>
          <w:color w:val="414042"/>
          <w:sz w:val="20"/>
          <w:szCs w:val="20"/>
          <w:lang w:val="en-AU"/>
        </w:rPr>
        <w:t xml:space="preserve">Consultation </w:t>
      </w:r>
      <w:r>
        <w:rPr>
          <w:color w:val="414042"/>
          <w:sz w:val="20"/>
          <w:szCs w:val="20"/>
          <w:lang w:val="en-AU"/>
        </w:rPr>
        <w:t xml:space="preserve">is a key component to ensuring the successful development of </w:t>
      </w:r>
      <w:proofErr w:type="gramStart"/>
      <w:r>
        <w:rPr>
          <w:color w:val="414042"/>
          <w:sz w:val="20"/>
          <w:szCs w:val="20"/>
          <w:lang w:val="en-AU"/>
        </w:rPr>
        <w:t>a</w:t>
      </w:r>
      <w:proofErr w:type="gramEnd"/>
      <w:r>
        <w:rPr>
          <w:color w:val="414042"/>
          <w:sz w:val="20"/>
          <w:szCs w:val="20"/>
          <w:lang w:val="en-AU"/>
        </w:rPr>
        <w:t xml:space="preserve"> EAIP. Consultation </w:t>
      </w:r>
      <w:r w:rsidRPr="003270A4">
        <w:rPr>
          <w:color w:val="414042"/>
          <w:sz w:val="20"/>
          <w:szCs w:val="20"/>
          <w:lang w:val="en-AU"/>
        </w:rPr>
        <w:t>means providing a genuine opportunity to employees (and where relevant, their union) to contribute and influence a decision-making process prior to decisions being made.</w:t>
      </w:r>
      <w:r>
        <w:rPr>
          <w:color w:val="414042"/>
          <w:sz w:val="20"/>
          <w:szCs w:val="20"/>
          <w:lang w:val="en-AU"/>
        </w:rPr>
        <w:t xml:space="preserve"> In developing the EAIP, Principals should ensure that teachers and school leaders are:</w:t>
      </w:r>
    </w:p>
    <w:p w14:paraId="1D23FC6C" w14:textId="77777777" w:rsidR="00FF35ED" w:rsidRDefault="00FF35ED" w:rsidP="00FF35ED">
      <w:pPr>
        <w:pStyle w:val="BodyText"/>
        <w:numPr>
          <w:ilvl w:val="0"/>
          <w:numId w:val="1"/>
        </w:numPr>
        <w:spacing w:after="60" w:line="254" w:lineRule="auto"/>
        <w:ind w:left="426" w:right="34"/>
        <w:rPr>
          <w:bCs/>
          <w:color w:val="414042"/>
          <w:sz w:val="20"/>
          <w:szCs w:val="20"/>
          <w:lang w:val="en-AU"/>
        </w:rPr>
      </w:pPr>
      <w:r>
        <w:rPr>
          <w:bCs/>
          <w:color w:val="414042"/>
          <w:sz w:val="20"/>
          <w:szCs w:val="20"/>
          <w:lang w:val="en-AU"/>
        </w:rPr>
        <w:t xml:space="preserve">provided with relevant details from the EA Implementation </w:t>
      </w:r>
      <w:proofErr w:type="gramStart"/>
      <w:r>
        <w:rPr>
          <w:bCs/>
          <w:color w:val="414042"/>
          <w:sz w:val="20"/>
          <w:szCs w:val="20"/>
          <w:lang w:val="en-AU"/>
        </w:rPr>
        <w:t>Plan;</w:t>
      </w:r>
      <w:proofErr w:type="gramEnd"/>
    </w:p>
    <w:p w14:paraId="08978B7C" w14:textId="77777777" w:rsidR="00FF35ED" w:rsidRDefault="00FF35ED" w:rsidP="00FF35ED">
      <w:pPr>
        <w:pStyle w:val="BodyText"/>
        <w:numPr>
          <w:ilvl w:val="0"/>
          <w:numId w:val="1"/>
        </w:numPr>
        <w:spacing w:after="60" w:line="254" w:lineRule="auto"/>
        <w:ind w:left="425" w:right="34" w:hanging="221"/>
        <w:rPr>
          <w:bCs/>
          <w:color w:val="414042"/>
          <w:sz w:val="20"/>
          <w:szCs w:val="20"/>
          <w:lang w:val="en-AU"/>
        </w:rPr>
      </w:pPr>
      <w:r>
        <w:rPr>
          <w:bCs/>
          <w:color w:val="414042"/>
          <w:sz w:val="20"/>
          <w:szCs w:val="20"/>
          <w:lang w:val="en-AU"/>
        </w:rPr>
        <w:t>g</w:t>
      </w:r>
      <w:r w:rsidRPr="003270A4">
        <w:rPr>
          <w:bCs/>
          <w:color w:val="414042"/>
          <w:sz w:val="20"/>
          <w:szCs w:val="20"/>
          <w:lang w:val="en-AU"/>
        </w:rPr>
        <w:t>iven the opportunity to present their views</w:t>
      </w:r>
      <w:r>
        <w:rPr>
          <w:bCs/>
          <w:color w:val="414042"/>
          <w:sz w:val="20"/>
          <w:szCs w:val="20"/>
          <w:lang w:val="en-AU"/>
        </w:rPr>
        <w:t>; and</w:t>
      </w:r>
    </w:p>
    <w:p w14:paraId="38CEDC21" w14:textId="77777777" w:rsidR="00FF35ED" w:rsidRDefault="00FF35ED" w:rsidP="00FF35ED">
      <w:pPr>
        <w:pStyle w:val="BodyText"/>
        <w:numPr>
          <w:ilvl w:val="0"/>
          <w:numId w:val="1"/>
        </w:numPr>
        <w:spacing w:after="240" w:line="254" w:lineRule="auto"/>
        <w:ind w:left="425" w:right="34" w:hanging="221"/>
        <w:rPr>
          <w:bCs/>
          <w:color w:val="414042"/>
          <w:sz w:val="20"/>
          <w:szCs w:val="20"/>
          <w:lang w:val="en-AU"/>
        </w:rPr>
      </w:pPr>
      <w:r>
        <w:rPr>
          <w:bCs/>
          <w:color w:val="414042"/>
          <w:sz w:val="20"/>
          <w:szCs w:val="20"/>
          <w:lang w:val="en-AU"/>
        </w:rPr>
        <w:t>given genuine consideration of their views before a final decision is made.</w:t>
      </w:r>
    </w:p>
    <w:p w14:paraId="72DFADC9" w14:textId="77777777" w:rsidR="00FF35ED" w:rsidRDefault="00FF35ED" w:rsidP="00FF35ED">
      <w:pPr>
        <w:pStyle w:val="BodyText"/>
        <w:spacing w:after="120" w:line="254" w:lineRule="auto"/>
        <w:ind w:right="34" w:firstLine="176"/>
        <w:rPr>
          <w:rFonts w:ascii="Montserrat SemiBold"/>
          <w:b/>
          <w:color w:val="562C8C"/>
          <w:sz w:val="20"/>
          <w:szCs w:val="20"/>
          <w:lang w:val="en-AU"/>
        </w:rPr>
      </w:pPr>
      <w:r>
        <w:rPr>
          <w:rFonts w:ascii="Montserrat SemiBold"/>
          <w:b/>
          <w:color w:val="562C8C"/>
          <w:sz w:val="20"/>
          <w:szCs w:val="20"/>
          <w:lang w:val="en-AU"/>
        </w:rPr>
        <w:t>Steps</w:t>
      </w:r>
    </w:p>
    <w:p w14:paraId="0A1AE305" w14:textId="77777777" w:rsidR="00FF35ED" w:rsidRDefault="00FF35ED" w:rsidP="00FF35ED">
      <w:pPr>
        <w:pStyle w:val="BodyText"/>
        <w:spacing w:line="254" w:lineRule="auto"/>
        <w:ind w:left="176" w:right="34"/>
        <w:rPr>
          <w:color w:val="414042"/>
          <w:sz w:val="20"/>
          <w:szCs w:val="20"/>
          <w:lang w:val="en-AU"/>
        </w:rPr>
      </w:pPr>
      <w:r w:rsidRPr="5B027E82">
        <w:rPr>
          <w:color w:val="414042"/>
          <w:sz w:val="20"/>
          <w:szCs w:val="20"/>
          <w:lang w:val="en-AU"/>
        </w:rPr>
        <w:t xml:space="preserve">The process for </w:t>
      </w:r>
      <w:r w:rsidRPr="0A7B3013">
        <w:rPr>
          <w:color w:val="414042"/>
          <w:sz w:val="20"/>
          <w:szCs w:val="20"/>
          <w:lang w:val="en-AU"/>
        </w:rPr>
        <w:t>developing an EAIP should</w:t>
      </w:r>
      <w:r w:rsidRPr="482FC9E2">
        <w:rPr>
          <w:color w:val="414042"/>
          <w:sz w:val="20"/>
          <w:szCs w:val="20"/>
          <w:lang w:val="en-AU"/>
        </w:rPr>
        <w:t xml:space="preserve"> be a </w:t>
      </w:r>
      <w:r w:rsidRPr="50DA6532">
        <w:rPr>
          <w:color w:val="414042"/>
          <w:sz w:val="20"/>
          <w:szCs w:val="20"/>
          <w:lang w:val="en-AU"/>
        </w:rPr>
        <w:t xml:space="preserve">good faith process where staff and their </w:t>
      </w:r>
      <w:r w:rsidRPr="70B07B00">
        <w:rPr>
          <w:color w:val="414042"/>
          <w:sz w:val="20"/>
          <w:szCs w:val="20"/>
          <w:lang w:val="en-AU"/>
        </w:rPr>
        <w:t xml:space="preserve">managers work together </w:t>
      </w:r>
      <w:r w:rsidRPr="606D26E3">
        <w:rPr>
          <w:color w:val="414042"/>
          <w:sz w:val="20"/>
          <w:szCs w:val="20"/>
          <w:lang w:val="en-AU"/>
        </w:rPr>
        <w:t xml:space="preserve">towards their </w:t>
      </w:r>
      <w:r w:rsidRPr="580E72EE">
        <w:rPr>
          <w:color w:val="414042"/>
          <w:sz w:val="20"/>
          <w:szCs w:val="20"/>
          <w:lang w:val="en-AU"/>
        </w:rPr>
        <w:t xml:space="preserve">mutual </w:t>
      </w:r>
      <w:r w:rsidRPr="4826E03D">
        <w:rPr>
          <w:color w:val="414042"/>
          <w:sz w:val="20"/>
          <w:szCs w:val="20"/>
          <w:lang w:val="en-AU"/>
        </w:rPr>
        <w:t>benefit,</w:t>
      </w:r>
      <w:r w:rsidRPr="46E768C0">
        <w:rPr>
          <w:color w:val="414042"/>
          <w:sz w:val="20"/>
          <w:szCs w:val="20"/>
          <w:lang w:val="en-AU"/>
        </w:rPr>
        <w:t xml:space="preserve"> balancing sustainable </w:t>
      </w:r>
      <w:r w:rsidRPr="6C760783">
        <w:rPr>
          <w:color w:val="414042"/>
          <w:sz w:val="20"/>
          <w:szCs w:val="20"/>
          <w:lang w:val="en-AU"/>
        </w:rPr>
        <w:t xml:space="preserve">workloads against the </w:t>
      </w:r>
      <w:r w:rsidRPr="1204A647">
        <w:rPr>
          <w:color w:val="414042"/>
          <w:sz w:val="20"/>
          <w:szCs w:val="20"/>
          <w:lang w:val="en-AU"/>
        </w:rPr>
        <w:t xml:space="preserve">operational </w:t>
      </w:r>
      <w:r w:rsidRPr="0286B5DA">
        <w:rPr>
          <w:color w:val="414042"/>
          <w:sz w:val="20"/>
          <w:szCs w:val="20"/>
          <w:lang w:val="en-AU"/>
        </w:rPr>
        <w:t>requirements of the school</w:t>
      </w:r>
      <w:r w:rsidRPr="13F9A763">
        <w:rPr>
          <w:color w:val="414042"/>
          <w:sz w:val="20"/>
          <w:szCs w:val="20"/>
          <w:lang w:val="en-AU"/>
        </w:rPr>
        <w:t>.</w:t>
      </w:r>
    </w:p>
    <w:p w14:paraId="70D94DB5" w14:textId="77777777" w:rsidR="00FF35ED" w:rsidRDefault="00FF35ED" w:rsidP="00FF35ED">
      <w:pPr>
        <w:pStyle w:val="BodyText"/>
        <w:spacing w:line="254" w:lineRule="auto"/>
        <w:ind w:left="176" w:right="34"/>
        <w:rPr>
          <w:color w:val="414042"/>
          <w:sz w:val="20"/>
          <w:szCs w:val="20"/>
          <w:lang w:val="en-AU"/>
        </w:rPr>
      </w:pPr>
    </w:p>
    <w:p w14:paraId="64885235" w14:textId="1AE8CED6" w:rsidR="00FF35ED" w:rsidRDefault="00FF35ED" w:rsidP="00FF35ED">
      <w:pPr>
        <w:pStyle w:val="BodyText"/>
        <w:spacing w:line="254" w:lineRule="auto"/>
        <w:ind w:left="176" w:right="34"/>
        <w:rPr>
          <w:color w:val="414042"/>
          <w:sz w:val="20"/>
          <w:szCs w:val="20"/>
          <w:lang w:val="en-AU"/>
        </w:rPr>
      </w:pPr>
      <w:r>
        <w:rPr>
          <w:color w:val="414042"/>
          <w:sz w:val="20"/>
          <w:szCs w:val="20"/>
          <w:lang w:val="en-AU"/>
        </w:rPr>
        <w:t>It is recommended that the following steps are used to inform the process of developing and finalising an EAIP:</w:t>
      </w:r>
    </w:p>
    <w:p w14:paraId="4483F8FA" w14:textId="77777777" w:rsidR="00FF35ED" w:rsidRDefault="00FF35ED" w:rsidP="00FF35ED">
      <w:pPr>
        <w:pStyle w:val="BodyText"/>
        <w:spacing w:line="254" w:lineRule="auto"/>
        <w:ind w:left="176" w:right="34"/>
        <w:rPr>
          <w:color w:val="414042"/>
          <w:sz w:val="20"/>
          <w:szCs w:val="20"/>
          <w:lang w:val="en-AU"/>
        </w:rPr>
      </w:pPr>
    </w:p>
    <w:p w14:paraId="15F37793" w14:textId="77777777" w:rsidR="00FF35ED" w:rsidRDefault="00FF35ED" w:rsidP="00FF35ED">
      <w:pPr>
        <w:pStyle w:val="BodyText"/>
        <w:numPr>
          <w:ilvl w:val="0"/>
          <w:numId w:val="2"/>
        </w:numPr>
        <w:spacing w:line="254" w:lineRule="auto"/>
        <w:ind w:right="34"/>
        <w:rPr>
          <w:color w:val="414042"/>
          <w:sz w:val="20"/>
          <w:szCs w:val="20"/>
          <w:lang w:val="en-AU"/>
        </w:rPr>
      </w:pPr>
      <w:r>
        <w:rPr>
          <w:color w:val="414042"/>
          <w:sz w:val="20"/>
          <w:szCs w:val="20"/>
          <w:lang w:val="en-AU"/>
        </w:rPr>
        <w:t xml:space="preserve">Principal develops a draft EAIP in consultation with the school executive team and teaching staff in the school. </w:t>
      </w:r>
      <w:r w:rsidRPr="002F79D2">
        <w:rPr>
          <w:color w:val="414042"/>
          <w:sz w:val="20"/>
          <w:szCs w:val="20"/>
          <w:lang w:val="en-AU"/>
        </w:rPr>
        <w:t xml:space="preserve">In developing the </w:t>
      </w:r>
      <w:r>
        <w:rPr>
          <w:color w:val="414042"/>
          <w:sz w:val="20"/>
          <w:szCs w:val="20"/>
          <w:lang w:val="en-AU"/>
        </w:rPr>
        <w:t>EAIP</w:t>
      </w:r>
      <w:r w:rsidRPr="002F79D2">
        <w:rPr>
          <w:color w:val="414042"/>
          <w:sz w:val="20"/>
          <w:szCs w:val="20"/>
          <w:lang w:val="en-AU"/>
        </w:rPr>
        <w:t>, Principals should ensure that teachers and school leaders are:</w:t>
      </w:r>
    </w:p>
    <w:p w14:paraId="2FED1742" w14:textId="77777777" w:rsidR="00FF35ED" w:rsidRPr="002F79D2" w:rsidRDefault="00FF35ED" w:rsidP="00FF35ED">
      <w:pPr>
        <w:pStyle w:val="BodyText"/>
        <w:spacing w:line="254" w:lineRule="auto"/>
        <w:ind w:left="536" w:right="34"/>
        <w:rPr>
          <w:color w:val="414042"/>
          <w:sz w:val="20"/>
          <w:szCs w:val="20"/>
          <w:lang w:val="en-AU"/>
        </w:rPr>
      </w:pPr>
    </w:p>
    <w:p w14:paraId="383EF355" w14:textId="77777777" w:rsidR="00FF35ED" w:rsidRPr="002F79D2" w:rsidRDefault="00FF35ED" w:rsidP="00FF35ED">
      <w:pPr>
        <w:pStyle w:val="BodyText"/>
        <w:numPr>
          <w:ilvl w:val="1"/>
          <w:numId w:val="2"/>
        </w:numPr>
        <w:spacing w:line="254" w:lineRule="auto"/>
        <w:ind w:right="34"/>
        <w:rPr>
          <w:color w:val="414042"/>
          <w:sz w:val="20"/>
          <w:szCs w:val="20"/>
          <w:lang w:val="en-AU"/>
        </w:rPr>
      </w:pPr>
      <w:r w:rsidRPr="002F79D2">
        <w:rPr>
          <w:color w:val="414042"/>
          <w:sz w:val="20"/>
          <w:szCs w:val="20"/>
          <w:lang w:val="en-AU"/>
        </w:rPr>
        <w:t xml:space="preserve">provided with relevant details from the </w:t>
      </w:r>
      <w:r>
        <w:rPr>
          <w:color w:val="414042"/>
          <w:sz w:val="20"/>
          <w:szCs w:val="20"/>
          <w:lang w:val="en-AU"/>
        </w:rPr>
        <w:t xml:space="preserve">draft </w:t>
      </w:r>
      <w:proofErr w:type="gramStart"/>
      <w:r>
        <w:rPr>
          <w:color w:val="414042"/>
          <w:sz w:val="20"/>
          <w:szCs w:val="20"/>
          <w:lang w:val="en-AU"/>
        </w:rPr>
        <w:t>EAIP</w:t>
      </w:r>
      <w:r w:rsidRPr="002F79D2">
        <w:rPr>
          <w:color w:val="414042"/>
          <w:sz w:val="20"/>
          <w:szCs w:val="20"/>
          <w:lang w:val="en-AU"/>
        </w:rPr>
        <w:t>;</w:t>
      </w:r>
      <w:proofErr w:type="gramEnd"/>
    </w:p>
    <w:p w14:paraId="6209CECE" w14:textId="77777777" w:rsidR="00FF35ED" w:rsidRPr="002F79D2" w:rsidRDefault="00FF35ED" w:rsidP="00FF35ED">
      <w:pPr>
        <w:pStyle w:val="BodyText"/>
        <w:numPr>
          <w:ilvl w:val="1"/>
          <w:numId w:val="2"/>
        </w:numPr>
        <w:spacing w:line="254" w:lineRule="auto"/>
        <w:ind w:right="34"/>
        <w:rPr>
          <w:color w:val="414042"/>
          <w:sz w:val="20"/>
          <w:szCs w:val="20"/>
          <w:lang w:val="en-AU"/>
        </w:rPr>
      </w:pPr>
      <w:r w:rsidRPr="002F79D2">
        <w:rPr>
          <w:color w:val="414042"/>
          <w:sz w:val="20"/>
          <w:szCs w:val="20"/>
          <w:lang w:val="en-AU"/>
        </w:rPr>
        <w:t>given the opportunity to present their views; and</w:t>
      </w:r>
    </w:p>
    <w:p w14:paraId="2D4FA741" w14:textId="77777777" w:rsidR="00FF35ED" w:rsidRDefault="00FF35ED" w:rsidP="00FF35ED">
      <w:pPr>
        <w:pStyle w:val="BodyText"/>
        <w:numPr>
          <w:ilvl w:val="1"/>
          <w:numId w:val="2"/>
        </w:numPr>
        <w:spacing w:line="254" w:lineRule="auto"/>
        <w:ind w:right="34"/>
        <w:rPr>
          <w:color w:val="414042"/>
          <w:sz w:val="20"/>
          <w:szCs w:val="20"/>
          <w:lang w:val="en-AU"/>
        </w:rPr>
      </w:pPr>
      <w:r w:rsidRPr="002F79D2">
        <w:rPr>
          <w:color w:val="414042"/>
          <w:sz w:val="20"/>
          <w:szCs w:val="20"/>
          <w:lang w:val="en-AU"/>
        </w:rPr>
        <w:t>given genuine consideration of their views.</w:t>
      </w:r>
    </w:p>
    <w:p w14:paraId="63D02A19" w14:textId="77777777" w:rsidR="00FF35ED" w:rsidRDefault="00FF35ED" w:rsidP="00FF35ED">
      <w:pPr>
        <w:pStyle w:val="BodyText"/>
        <w:spacing w:line="254" w:lineRule="auto"/>
        <w:ind w:left="1256" w:right="34"/>
        <w:rPr>
          <w:color w:val="414042"/>
          <w:sz w:val="20"/>
          <w:szCs w:val="20"/>
          <w:lang w:val="en-AU"/>
        </w:rPr>
      </w:pPr>
    </w:p>
    <w:p w14:paraId="43EBF7D8" w14:textId="77777777" w:rsidR="00FF35ED" w:rsidRDefault="00FF35ED" w:rsidP="00FF35ED">
      <w:pPr>
        <w:pStyle w:val="BodyText"/>
        <w:numPr>
          <w:ilvl w:val="0"/>
          <w:numId w:val="2"/>
        </w:numPr>
        <w:spacing w:line="254" w:lineRule="auto"/>
        <w:ind w:left="533" w:right="34" w:hanging="357"/>
        <w:rPr>
          <w:color w:val="414042"/>
          <w:sz w:val="20"/>
          <w:szCs w:val="20"/>
          <w:lang w:val="en-AU"/>
        </w:rPr>
      </w:pPr>
      <w:r>
        <w:rPr>
          <w:color w:val="414042"/>
          <w:sz w:val="20"/>
          <w:szCs w:val="20"/>
          <w:lang w:val="en-AU"/>
        </w:rPr>
        <w:t>Principal finalises the EAIP in agreement with the AEU Sub-Branch President (or representative). The EAIP should be signed by both the Principal and AEU Sub-Branch President (or representative).</w:t>
      </w:r>
    </w:p>
    <w:p w14:paraId="4E8FEF7C" w14:textId="77777777" w:rsidR="00FF35ED" w:rsidRDefault="00FF35ED" w:rsidP="00FF35ED">
      <w:pPr>
        <w:pStyle w:val="BodyText"/>
        <w:spacing w:line="254" w:lineRule="auto"/>
        <w:ind w:left="533" w:right="34"/>
        <w:rPr>
          <w:color w:val="414042"/>
          <w:sz w:val="20"/>
          <w:szCs w:val="20"/>
          <w:lang w:val="en-AU"/>
        </w:rPr>
      </w:pPr>
    </w:p>
    <w:p w14:paraId="02E355F9" w14:textId="5CBA2CCB" w:rsidR="00FF35ED" w:rsidRDefault="00FF35ED" w:rsidP="00FF35ED">
      <w:pPr>
        <w:pStyle w:val="BodyText"/>
        <w:numPr>
          <w:ilvl w:val="0"/>
          <w:numId w:val="2"/>
        </w:numPr>
        <w:spacing w:line="254" w:lineRule="auto"/>
        <w:ind w:left="533" w:right="34" w:hanging="357"/>
        <w:rPr>
          <w:color w:val="414042"/>
          <w:sz w:val="20"/>
          <w:szCs w:val="20"/>
          <w:lang w:val="en-AU"/>
        </w:rPr>
      </w:pPr>
      <w:r>
        <w:rPr>
          <w:color w:val="414042"/>
          <w:sz w:val="20"/>
          <w:szCs w:val="20"/>
          <w:lang w:val="en-AU"/>
        </w:rPr>
        <w:t xml:space="preserve">Principal provides copy of the agreed plan to all teaching staff, provides to the relevant DSI, </w:t>
      </w:r>
      <w:r w:rsidR="002F7B49">
        <w:rPr>
          <w:color w:val="414042"/>
          <w:sz w:val="20"/>
          <w:szCs w:val="20"/>
          <w:lang w:val="en-AU"/>
        </w:rPr>
        <w:t xml:space="preserve">and </w:t>
      </w:r>
      <w:hyperlink r:id="rId11" w:history="1">
        <w:r w:rsidR="002F7B49" w:rsidRPr="002F7B49">
          <w:rPr>
            <w:rStyle w:val="Hyperlink"/>
            <w:sz w:val="20"/>
            <w:szCs w:val="20"/>
            <w:lang w:val="en-AU"/>
          </w:rPr>
          <w:t>workplace.relations@act.gov.au</w:t>
        </w:r>
      </w:hyperlink>
      <w:r>
        <w:rPr>
          <w:color w:val="414042"/>
          <w:sz w:val="20"/>
          <w:szCs w:val="20"/>
          <w:lang w:val="en-AU"/>
        </w:rPr>
        <w:t xml:space="preserve"> by the end of Term 1.</w:t>
      </w:r>
      <w:r w:rsidR="002F7B49">
        <w:rPr>
          <w:color w:val="414042"/>
          <w:sz w:val="20"/>
          <w:szCs w:val="20"/>
          <w:lang w:val="en-AU"/>
        </w:rPr>
        <w:t xml:space="preserve"> Principals are encouraged to make the EAIP available on the school intranet or other suitable platform available to all teaching staff.</w:t>
      </w:r>
    </w:p>
    <w:p w14:paraId="4F9D54DD" w14:textId="77777777" w:rsidR="002F7B49" w:rsidRDefault="002F7B49" w:rsidP="00680028">
      <w:pPr>
        <w:pStyle w:val="BodyText"/>
        <w:spacing w:line="254" w:lineRule="auto"/>
        <w:ind w:left="533" w:right="34"/>
        <w:rPr>
          <w:color w:val="414042"/>
          <w:sz w:val="20"/>
          <w:szCs w:val="20"/>
          <w:lang w:val="en-AU"/>
        </w:rPr>
      </w:pPr>
    </w:p>
    <w:p w14:paraId="287C9CEF" w14:textId="51965172" w:rsidR="002F7B49" w:rsidRDefault="002F7B49" w:rsidP="00FF35ED">
      <w:pPr>
        <w:pStyle w:val="BodyText"/>
        <w:numPr>
          <w:ilvl w:val="0"/>
          <w:numId w:val="2"/>
        </w:numPr>
        <w:spacing w:line="254" w:lineRule="auto"/>
        <w:ind w:left="533" w:right="34" w:hanging="357"/>
        <w:rPr>
          <w:color w:val="414042"/>
          <w:sz w:val="20"/>
          <w:szCs w:val="20"/>
          <w:lang w:val="en-AU"/>
        </w:rPr>
      </w:pPr>
      <w:r>
        <w:rPr>
          <w:color w:val="414042"/>
          <w:sz w:val="20"/>
          <w:szCs w:val="20"/>
          <w:lang w:val="en-AU"/>
        </w:rPr>
        <w:lastRenderedPageBreak/>
        <w:t xml:space="preserve">AEU Sub-Branch Presidents may provide a copy of the agreed plan to </w:t>
      </w:r>
      <w:hyperlink r:id="rId12" w:history="1">
        <w:r w:rsidRPr="00AF3ED9">
          <w:rPr>
            <w:rStyle w:val="Hyperlink"/>
            <w:sz w:val="20"/>
            <w:szCs w:val="20"/>
            <w:lang w:val="en-AU"/>
          </w:rPr>
          <w:t>aeuact@aeuact.org.au</w:t>
        </w:r>
      </w:hyperlink>
      <w:r>
        <w:rPr>
          <w:color w:val="414042"/>
          <w:sz w:val="20"/>
          <w:szCs w:val="20"/>
          <w:lang w:val="en-AU"/>
        </w:rPr>
        <w:t xml:space="preserve">. </w:t>
      </w:r>
    </w:p>
    <w:p w14:paraId="1A8DF3BC" w14:textId="55204693" w:rsidR="0072015E" w:rsidRDefault="0072015E" w:rsidP="007F40D3">
      <w:pPr>
        <w:pStyle w:val="BodyText"/>
        <w:numPr>
          <w:ilvl w:val="0"/>
          <w:numId w:val="2"/>
        </w:numPr>
        <w:spacing w:line="254" w:lineRule="auto"/>
        <w:ind w:right="34"/>
        <w:rPr>
          <w:color w:val="414042"/>
          <w:sz w:val="20"/>
          <w:szCs w:val="20"/>
          <w:lang w:val="en-AU"/>
        </w:rPr>
      </w:pPr>
      <w:r>
        <w:rPr>
          <w:color w:val="414042"/>
          <w:sz w:val="20"/>
          <w:szCs w:val="20"/>
          <w:lang w:val="en-AU"/>
        </w:rPr>
        <w:t>Where matters relating to the EAIP cannot be resolved</w:t>
      </w:r>
      <w:r w:rsidR="00FF35ED">
        <w:rPr>
          <w:color w:val="414042"/>
          <w:sz w:val="20"/>
          <w:szCs w:val="20"/>
          <w:lang w:val="en-AU"/>
        </w:rPr>
        <w:t xml:space="preserve">, the </w:t>
      </w:r>
      <w:proofErr w:type="gramStart"/>
      <w:r w:rsidR="00FF35ED">
        <w:rPr>
          <w:color w:val="414042"/>
          <w:sz w:val="20"/>
          <w:szCs w:val="20"/>
          <w:lang w:val="en-AU"/>
        </w:rPr>
        <w:t>Principal</w:t>
      </w:r>
      <w:proofErr w:type="gramEnd"/>
      <w:r w:rsidR="00FF35ED">
        <w:rPr>
          <w:color w:val="414042"/>
          <w:sz w:val="20"/>
          <w:szCs w:val="20"/>
          <w:lang w:val="en-AU"/>
        </w:rPr>
        <w:t xml:space="preserve"> should contact </w:t>
      </w:r>
      <w:hyperlink r:id="rId13">
        <w:r w:rsidR="00FF35ED" w:rsidRPr="4DEC4DEB">
          <w:rPr>
            <w:rStyle w:val="Hyperlink"/>
            <w:sz w:val="20"/>
            <w:szCs w:val="20"/>
            <w:lang w:val="en-AU"/>
          </w:rPr>
          <w:t>workplace.relations@act.gov.au</w:t>
        </w:r>
      </w:hyperlink>
      <w:r w:rsidR="00FF35ED" w:rsidRPr="4DEC4DEB">
        <w:rPr>
          <w:rStyle w:val="Hyperlink"/>
          <w:sz w:val="20"/>
          <w:szCs w:val="20"/>
          <w:lang w:val="en-AU"/>
        </w:rPr>
        <w:t>.</w:t>
      </w:r>
      <w:r w:rsidR="00FF35ED">
        <w:rPr>
          <w:rStyle w:val="Hyperlink"/>
          <w:sz w:val="20"/>
          <w:szCs w:val="20"/>
          <w:lang w:val="en-AU"/>
        </w:rPr>
        <w:t xml:space="preserve"> </w:t>
      </w:r>
      <w:r w:rsidR="00FF35ED" w:rsidRPr="008206B6">
        <w:rPr>
          <w:color w:val="414042"/>
          <w:sz w:val="20"/>
          <w:szCs w:val="20"/>
        </w:rPr>
        <w:t>Arrangements s</w:t>
      </w:r>
      <w:r w:rsidR="00FF35ED" w:rsidRPr="0048173B">
        <w:rPr>
          <w:color w:val="414042"/>
          <w:sz w:val="20"/>
          <w:szCs w:val="20"/>
        </w:rPr>
        <w:t>hould</w:t>
      </w:r>
      <w:r w:rsidR="00FF35ED">
        <w:rPr>
          <w:color w:val="414042"/>
          <w:sz w:val="20"/>
          <w:szCs w:val="20"/>
        </w:rPr>
        <w:t xml:space="preserve"> be made for a facilitated conference between the Principal and </w:t>
      </w:r>
      <w:r w:rsidR="00FF35ED" w:rsidRPr="180C7A33">
        <w:rPr>
          <w:color w:val="414042"/>
          <w:sz w:val="20"/>
          <w:szCs w:val="20"/>
        </w:rPr>
        <w:t xml:space="preserve">union </w:t>
      </w:r>
      <w:r w:rsidR="00FF35ED" w:rsidRPr="1C1BE967">
        <w:rPr>
          <w:color w:val="414042"/>
          <w:sz w:val="20"/>
          <w:szCs w:val="20"/>
        </w:rPr>
        <w:t>representatives</w:t>
      </w:r>
      <w:r w:rsidR="00FF35ED">
        <w:rPr>
          <w:color w:val="414042"/>
          <w:sz w:val="20"/>
          <w:szCs w:val="20"/>
        </w:rPr>
        <w:t xml:space="preserve"> to resolve any outstanding matters</w:t>
      </w:r>
      <w:r w:rsidR="00FF35ED" w:rsidRPr="2A85FE18">
        <w:rPr>
          <w:color w:val="414042"/>
          <w:sz w:val="20"/>
          <w:szCs w:val="20"/>
        </w:rPr>
        <w:t xml:space="preserve"> </w:t>
      </w:r>
      <w:r w:rsidR="00FF35ED" w:rsidRPr="4BC036B8">
        <w:rPr>
          <w:color w:val="414042"/>
          <w:sz w:val="20"/>
          <w:szCs w:val="20"/>
        </w:rPr>
        <w:t xml:space="preserve">in accordance with the </w:t>
      </w:r>
      <w:r w:rsidR="00FF35ED" w:rsidRPr="23B2A8FB">
        <w:rPr>
          <w:color w:val="414042"/>
          <w:sz w:val="20"/>
          <w:szCs w:val="20"/>
        </w:rPr>
        <w:t xml:space="preserve">dispute avoidance </w:t>
      </w:r>
      <w:r w:rsidR="00FF35ED" w:rsidRPr="38037313">
        <w:rPr>
          <w:color w:val="414042"/>
          <w:sz w:val="20"/>
          <w:szCs w:val="20"/>
        </w:rPr>
        <w:t>procedures</w:t>
      </w:r>
      <w:r w:rsidR="00FF35ED" w:rsidRPr="594D85C4">
        <w:rPr>
          <w:color w:val="414042"/>
          <w:sz w:val="20"/>
          <w:szCs w:val="20"/>
        </w:rPr>
        <w:t xml:space="preserve"> of the </w:t>
      </w:r>
      <w:r w:rsidR="00FF35ED" w:rsidRPr="159B6C11">
        <w:rPr>
          <w:color w:val="414042"/>
          <w:sz w:val="20"/>
          <w:szCs w:val="20"/>
        </w:rPr>
        <w:t>EA</w:t>
      </w:r>
      <w:r w:rsidR="00FF35ED">
        <w:rPr>
          <w:color w:val="414042"/>
          <w:sz w:val="20"/>
          <w:szCs w:val="20"/>
        </w:rPr>
        <w:t>.</w:t>
      </w:r>
    </w:p>
    <w:p w14:paraId="5613EA61" w14:textId="77777777" w:rsidR="00FF35ED" w:rsidRDefault="00FF35ED" w:rsidP="00FF35ED">
      <w:pPr>
        <w:ind w:left="176"/>
        <w:rPr>
          <w:color w:val="414042"/>
          <w:sz w:val="20"/>
          <w:szCs w:val="20"/>
        </w:rPr>
      </w:pPr>
    </w:p>
    <w:p w14:paraId="55135D49" w14:textId="5B17B9F5" w:rsidR="00FF35ED" w:rsidRDefault="00FF35ED" w:rsidP="00FF35ED">
      <w:pPr>
        <w:pStyle w:val="BodyText"/>
        <w:tabs>
          <w:tab w:val="left" w:pos="5100"/>
        </w:tabs>
        <w:spacing w:after="120" w:line="254" w:lineRule="auto"/>
        <w:ind w:left="176" w:right="34"/>
        <w:rPr>
          <w:rFonts w:ascii="Montserrat SemiBold"/>
          <w:b/>
          <w:color w:val="562C8C"/>
          <w:sz w:val="20"/>
          <w:szCs w:val="20"/>
          <w:lang w:val="en-AU"/>
        </w:rPr>
      </w:pPr>
      <w:r>
        <w:rPr>
          <w:rFonts w:ascii="Montserrat SemiBold"/>
          <w:b/>
          <w:color w:val="562C8C"/>
          <w:sz w:val="20"/>
          <w:szCs w:val="20"/>
          <w:lang w:val="en-AU"/>
        </w:rPr>
        <w:t xml:space="preserve">Instructions in completing the </w:t>
      </w:r>
      <w:proofErr w:type="gramStart"/>
      <w:r>
        <w:rPr>
          <w:rFonts w:ascii="Montserrat SemiBold"/>
          <w:b/>
          <w:color w:val="562C8C"/>
          <w:sz w:val="20"/>
          <w:szCs w:val="20"/>
          <w:lang w:val="en-AU"/>
        </w:rPr>
        <w:t>EAIP</w:t>
      </w:r>
      <w:proofErr w:type="gramEnd"/>
      <w:r>
        <w:rPr>
          <w:rFonts w:ascii="Montserrat SemiBold"/>
          <w:b/>
          <w:color w:val="562C8C"/>
          <w:sz w:val="20"/>
          <w:szCs w:val="20"/>
          <w:lang w:val="en-AU"/>
        </w:rPr>
        <w:tab/>
      </w:r>
    </w:p>
    <w:p w14:paraId="74FFA8F2" w14:textId="77777777" w:rsidR="00FF35ED" w:rsidRDefault="00FF35ED" w:rsidP="00FF35ED">
      <w:pPr>
        <w:pStyle w:val="BodyText"/>
        <w:numPr>
          <w:ilvl w:val="0"/>
          <w:numId w:val="5"/>
        </w:numPr>
        <w:spacing w:line="254" w:lineRule="auto"/>
        <w:ind w:right="34"/>
        <w:rPr>
          <w:color w:val="414042"/>
          <w:sz w:val="20"/>
          <w:szCs w:val="20"/>
          <w:lang w:val="en-AU"/>
        </w:rPr>
      </w:pPr>
      <w:r w:rsidRPr="37042195">
        <w:rPr>
          <w:color w:val="414042"/>
          <w:sz w:val="20"/>
          <w:szCs w:val="20"/>
          <w:lang w:val="en-AU"/>
        </w:rPr>
        <w:t xml:space="preserve">Every section </w:t>
      </w:r>
      <w:r>
        <w:rPr>
          <w:color w:val="414042"/>
          <w:sz w:val="20"/>
          <w:szCs w:val="20"/>
          <w:lang w:val="en-AU"/>
        </w:rPr>
        <w:t>of the EAIP should be completed. The ’11. Additional Comments’ section is optional.</w:t>
      </w:r>
    </w:p>
    <w:p w14:paraId="0F013FE8" w14:textId="77777777" w:rsidR="00FF35ED" w:rsidRDefault="00FF35ED" w:rsidP="00FF35ED">
      <w:pPr>
        <w:pStyle w:val="BodyText"/>
        <w:spacing w:line="254" w:lineRule="auto"/>
        <w:ind w:left="536" w:right="34"/>
        <w:rPr>
          <w:color w:val="414042"/>
          <w:sz w:val="20"/>
          <w:szCs w:val="20"/>
          <w:lang w:val="en-AU"/>
        </w:rPr>
      </w:pPr>
    </w:p>
    <w:p w14:paraId="3DFD61A7" w14:textId="5E8B7E30" w:rsidR="00FF35ED" w:rsidRDefault="00FF35ED" w:rsidP="00FF35ED">
      <w:pPr>
        <w:pStyle w:val="BodyText"/>
        <w:numPr>
          <w:ilvl w:val="0"/>
          <w:numId w:val="5"/>
        </w:numPr>
        <w:spacing w:line="254" w:lineRule="auto"/>
        <w:ind w:right="34"/>
        <w:rPr>
          <w:color w:val="414042"/>
          <w:sz w:val="20"/>
          <w:szCs w:val="20"/>
          <w:lang w:val="en-AU"/>
        </w:rPr>
      </w:pPr>
      <w:r w:rsidRPr="1BDA73DC">
        <w:rPr>
          <w:rFonts w:cstheme="minorBidi"/>
          <w:sz w:val="20"/>
          <w:szCs w:val="20"/>
        </w:rPr>
        <w:t xml:space="preserve">In circumstances where there is a </w:t>
      </w:r>
      <w:r w:rsidRPr="1BDA73DC">
        <w:rPr>
          <w:rFonts w:eastAsia="Montserrat Light" w:cstheme="minorBidi"/>
          <w:color w:val="231F20"/>
          <w:sz w:val="20"/>
          <w:szCs w:val="20"/>
          <w:lang w:val="en-US"/>
        </w:rPr>
        <w:fldChar w:fldCharType="begin">
          <w:ffData>
            <w:name w:val="Check2"/>
            <w:enabled/>
            <w:calcOnExit w:val="0"/>
            <w:checkBox>
              <w:sizeAuto/>
              <w:default w:val="0"/>
            </w:checkBox>
          </w:ffData>
        </w:fldChar>
      </w:r>
      <w:r w:rsidRPr="1BDA73DC">
        <w:rPr>
          <w:rFonts w:eastAsia="Montserrat Light" w:cstheme="minorBidi"/>
          <w:color w:val="231F20"/>
          <w:sz w:val="20"/>
          <w:szCs w:val="20"/>
          <w:lang w:val="en-US"/>
        </w:rPr>
        <w:instrText xml:space="preserve"> FORMCHECKBOX </w:instrText>
      </w:r>
      <w:r w:rsidR="0036211F">
        <w:rPr>
          <w:rFonts w:eastAsia="Montserrat Light" w:cstheme="minorBidi"/>
          <w:color w:val="231F20"/>
          <w:sz w:val="20"/>
          <w:szCs w:val="20"/>
          <w:lang w:val="en-US"/>
        </w:rPr>
      </w:r>
      <w:r w:rsidR="0036211F">
        <w:rPr>
          <w:rFonts w:eastAsia="Montserrat Light" w:cstheme="minorBidi"/>
          <w:color w:val="231F20"/>
          <w:sz w:val="20"/>
          <w:szCs w:val="20"/>
          <w:lang w:val="en-US"/>
        </w:rPr>
        <w:fldChar w:fldCharType="separate"/>
      </w:r>
      <w:r w:rsidRPr="1BDA73DC">
        <w:rPr>
          <w:rFonts w:eastAsia="Montserrat Light" w:cstheme="minorBidi"/>
          <w:color w:val="231F20"/>
          <w:sz w:val="20"/>
          <w:szCs w:val="20"/>
          <w:lang w:val="en-US"/>
        </w:rPr>
        <w:fldChar w:fldCharType="end"/>
      </w:r>
      <w:r w:rsidRPr="1BDA73DC">
        <w:rPr>
          <w:rFonts w:eastAsia="Montserrat Light" w:cstheme="minorBidi"/>
          <w:color w:val="231F20"/>
          <w:sz w:val="20"/>
          <w:szCs w:val="20"/>
          <w:lang w:val="en-US"/>
        </w:rPr>
        <w:t>, this can be completed by</w:t>
      </w:r>
      <w:r>
        <w:rPr>
          <w:rFonts w:eastAsia="Montserrat Light" w:cstheme="minorBidi"/>
          <w:color w:val="231F20"/>
          <w:sz w:val="20"/>
          <w:szCs w:val="20"/>
          <w:lang w:val="en-US"/>
        </w:rPr>
        <w:t xml:space="preserve"> double clicking on the box and selecting ‘checked’ to denote that </w:t>
      </w:r>
      <w:r w:rsidRPr="1BDA73DC">
        <w:rPr>
          <w:rFonts w:eastAsia="Montserrat Light" w:cstheme="minorBidi"/>
          <w:color w:val="231F20"/>
          <w:sz w:val="20"/>
          <w:szCs w:val="20"/>
          <w:lang w:val="en-US"/>
        </w:rPr>
        <w:t xml:space="preserve"> you have understood and/or undertaken the item in the table. If you have not understood or undertaken the item, you should not check the box. </w:t>
      </w:r>
      <w:r w:rsidR="00733ABA">
        <w:rPr>
          <w:rFonts w:eastAsia="Montserrat Light" w:cstheme="minorBidi"/>
          <w:color w:val="231F20"/>
          <w:sz w:val="20"/>
          <w:szCs w:val="20"/>
          <w:lang w:val="en-US"/>
        </w:rPr>
        <w:t>All items must be</w:t>
      </w:r>
      <w:r w:rsidRPr="1BDA73DC">
        <w:rPr>
          <w:rFonts w:eastAsia="Montserrat Light" w:cstheme="minorBidi"/>
          <w:color w:val="231F20"/>
          <w:sz w:val="20"/>
          <w:szCs w:val="20"/>
          <w:lang w:val="en-US"/>
        </w:rPr>
        <w:t xml:space="preserve"> completed</w:t>
      </w:r>
      <w:r w:rsidR="00733ABA">
        <w:rPr>
          <w:rFonts w:eastAsia="Montserrat Light" w:cstheme="minorBidi"/>
          <w:color w:val="231F20"/>
          <w:sz w:val="20"/>
          <w:szCs w:val="20"/>
          <w:lang w:val="en-US"/>
        </w:rPr>
        <w:t xml:space="preserve"> prior to submitting the form</w:t>
      </w:r>
      <w:r w:rsidRPr="1BDA73DC">
        <w:rPr>
          <w:rFonts w:eastAsia="Montserrat Light" w:cstheme="minorBidi"/>
          <w:color w:val="231F20"/>
          <w:sz w:val="20"/>
          <w:szCs w:val="20"/>
          <w:lang w:val="en-US"/>
        </w:rPr>
        <w:t>. If there is a particular reason you cannot select the box, you should provide written commentary on why.</w:t>
      </w:r>
    </w:p>
    <w:p w14:paraId="3C980A40" w14:textId="77777777" w:rsidR="00FF35ED" w:rsidRDefault="00FF35ED" w:rsidP="00FF35ED">
      <w:pPr>
        <w:pStyle w:val="ListParagraph"/>
        <w:rPr>
          <w:color w:val="414042"/>
          <w:sz w:val="20"/>
          <w:szCs w:val="20"/>
          <w:lang w:val="en-AU"/>
        </w:rPr>
      </w:pPr>
    </w:p>
    <w:p w14:paraId="2FCE1723" w14:textId="77777777" w:rsidR="00FF35ED" w:rsidRPr="003A1FD2" w:rsidRDefault="00FF35ED" w:rsidP="00FF35ED">
      <w:pPr>
        <w:pStyle w:val="BodyText"/>
        <w:numPr>
          <w:ilvl w:val="0"/>
          <w:numId w:val="5"/>
        </w:numPr>
        <w:spacing w:line="254" w:lineRule="auto"/>
        <w:ind w:right="34"/>
        <w:rPr>
          <w:color w:val="414042"/>
          <w:sz w:val="20"/>
          <w:szCs w:val="20"/>
          <w:lang w:val="en-AU"/>
        </w:rPr>
      </w:pPr>
      <w:r>
        <w:rPr>
          <w:color w:val="414042"/>
          <w:sz w:val="20"/>
          <w:szCs w:val="20"/>
          <w:lang w:val="en-AU"/>
        </w:rPr>
        <w:t>There are some sections of the EAIP which require a written response or details to be provided. Embedded in the table are some examples of what might be included.</w:t>
      </w:r>
    </w:p>
    <w:p w14:paraId="105A640C" w14:textId="77777777" w:rsidR="00FF35ED" w:rsidRDefault="00FF35ED" w:rsidP="00FF35ED">
      <w:pPr>
        <w:pStyle w:val="ListParagraph"/>
        <w:rPr>
          <w:color w:val="414042"/>
          <w:sz w:val="20"/>
          <w:szCs w:val="20"/>
          <w:lang w:val="en-AU"/>
        </w:rPr>
      </w:pPr>
    </w:p>
    <w:p w14:paraId="76BCDB06" w14:textId="4660A472" w:rsidR="00FF35ED" w:rsidRDefault="00FF35ED" w:rsidP="00FF35ED">
      <w:pPr>
        <w:pStyle w:val="BodyText"/>
        <w:numPr>
          <w:ilvl w:val="0"/>
          <w:numId w:val="5"/>
        </w:numPr>
        <w:spacing w:line="254" w:lineRule="auto"/>
        <w:ind w:left="533" w:right="34" w:hanging="357"/>
        <w:rPr>
          <w:color w:val="414042"/>
          <w:sz w:val="20"/>
          <w:szCs w:val="20"/>
          <w:lang w:val="en-AU"/>
        </w:rPr>
      </w:pPr>
      <w:r w:rsidRPr="45885F4E">
        <w:rPr>
          <w:color w:val="414042"/>
          <w:sz w:val="20"/>
          <w:szCs w:val="20"/>
          <w:lang w:val="en-AU"/>
        </w:rPr>
        <w:t xml:space="preserve">It is preferable that the document be completed </w:t>
      </w:r>
      <w:r w:rsidR="008D6ABD">
        <w:rPr>
          <w:color w:val="414042"/>
          <w:sz w:val="20"/>
          <w:szCs w:val="20"/>
          <w:lang w:val="en-AU"/>
        </w:rPr>
        <w:t>electronically</w:t>
      </w:r>
      <w:r>
        <w:rPr>
          <w:color w:val="414042"/>
          <w:sz w:val="20"/>
          <w:szCs w:val="20"/>
          <w:lang w:val="en-AU"/>
        </w:rPr>
        <w:t>, rather than handwritten, to ensure legibility</w:t>
      </w:r>
      <w:r w:rsidRPr="45885F4E">
        <w:rPr>
          <w:color w:val="414042"/>
          <w:sz w:val="20"/>
          <w:szCs w:val="20"/>
          <w:lang w:val="en-AU"/>
        </w:rPr>
        <w:t>.</w:t>
      </w:r>
      <w:r w:rsidR="00733ABA">
        <w:rPr>
          <w:color w:val="414042"/>
          <w:sz w:val="20"/>
          <w:szCs w:val="20"/>
          <w:lang w:val="en-AU"/>
        </w:rPr>
        <w:t xml:space="preserve"> Electronic signatures are suitable to be used.</w:t>
      </w:r>
    </w:p>
    <w:p w14:paraId="462B7E00" w14:textId="77777777" w:rsidR="00FF35ED" w:rsidRPr="003A1FD2" w:rsidRDefault="00FF35ED" w:rsidP="00FF35ED">
      <w:pPr>
        <w:ind w:left="176"/>
        <w:rPr>
          <w:color w:val="414042"/>
          <w:sz w:val="20"/>
          <w:szCs w:val="20"/>
        </w:rPr>
      </w:pPr>
    </w:p>
    <w:p w14:paraId="6C9CDE18" w14:textId="5DC315FA" w:rsidR="00FF35ED" w:rsidRPr="00EB4107" w:rsidRDefault="00FF35ED" w:rsidP="00FF35ED">
      <w:pPr>
        <w:pStyle w:val="BodyText"/>
        <w:ind w:left="176"/>
        <w:rPr>
          <w:rFonts w:ascii="Montserrat SemiBold"/>
          <w:b/>
          <w:color w:val="562C8C"/>
          <w:sz w:val="20"/>
          <w:szCs w:val="20"/>
          <w:lang w:val="en-AU"/>
        </w:rPr>
      </w:pPr>
      <w:r>
        <w:rPr>
          <w:rFonts w:ascii="Montserrat SemiBold"/>
          <w:b/>
          <w:color w:val="562C8C"/>
          <w:sz w:val="20"/>
          <w:szCs w:val="20"/>
          <w:lang w:val="en-AU"/>
        </w:rPr>
        <w:t>Guidance of specific sections of the EAIP template</w:t>
      </w:r>
    </w:p>
    <w:p w14:paraId="0D8D938E" w14:textId="3E0A57DB" w:rsidR="00FF35ED" w:rsidRDefault="00FF35ED" w:rsidP="00FF35ED">
      <w:pPr>
        <w:pStyle w:val="BodyText"/>
        <w:spacing w:line="254" w:lineRule="auto"/>
        <w:ind w:left="176" w:right="34"/>
        <w:rPr>
          <w:color w:val="414042"/>
          <w:sz w:val="20"/>
          <w:szCs w:val="20"/>
          <w:lang w:val="en-AU"/>
        </w:rPr>
      </w:pPr>
      <w:r>
        <w:rPr>
          <w:color w:val="414042"/>
          <w:sz w:val="20"/>
          <w:szCs w:val="20"/>
          <w:lang w:val="en-AU"/>
        </w:rPr>
        <w:t xml:space="preserve">Below is further information, including on specific EA provisions, to assist in completing the EAIP template. It is </w:t>
      </w:r>
      <w:proofErr w:type="gramStart"/>
      <w:r>
        <w:rPr>
          <w:color w:val="414042"/>
          <w:sz w:val="20"/>
          <w:szCs w:val="20"/>
          <w:lang w:val="en-AU"/>
        </w:rPr>
        <w:t>recommend</w:t>
      </w:r>
      <w:proofErr w:type="gramEnd"/>
      <w:r>
        <w:rPr>
          <w:color w:val="414042"/>
          <w:sz w:val="20"/>
          <w:szCs w:val="20"/>
          <w:lang w:val="en-AU"/>
        </w:rPr>
        <w:t xml:space="preserve"> that this document be read prior to commencing consultation and negotiation on the EAIP for your school. </w:t>
      </w:r>
    </w:p>
    <w:p w14:paraId="40D62500" w14:textId="77777777" w:rsidR="00FF35ED" w:rsidRPr="003A1FD2" w:rsidRDefault="00FF35ED" w:rsidP="00FF35ED">
      <w:pPr>
        <w:pStyle w:val="BodyText"/>
        <w:spacing w:line="254" w:lineRule="auto"/>
        <w:ind w:right="34"/>
        <w:rPr>
          <w:color w:val="414042"/>
          <w:sz w:val="20"/>
          <w:szCs w:val="20"/>
          <w:lang w:val="en-AU"/>
        </w:rPr>
      </w:pPr>
    </w:p>
    <w:p w14:paraId="0B6261FE" w14:textId="77777777"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EAIP development, dispute resolution and general matters</w:t>
      </w:r>
    </w:p>
    <w:p w14:paraId="5855F19D" w14:textId="407F6B21" w:rsidR="00FF35ED" w:rsidRDefault="00BE3D8E" w:rsidP="00FF35ED">
      <w:pPr>
        <w:pStyle w:val="BodyText"/>
        <w:spacing w:after="120" w:line="254" w:lineRule="auto"/>
        <w:ind w:left="176" w:right="34"/>
        <w:rPr>
          <w:rFonts w:ascii="Montserrat SemiBold"/>
          <w:b/>
          <w:color w:val="562C8C"/>
          <w:sz w:val="20"/>
          <w:szCs w:val="20"/>
          <w:lang w:val="en-AU"/>
        </w:rPr>
      </w:pPr>
      <w:r>
        <w:rPr>
          <w:color w:val="414042"/>
          <w:sz w:val="20"/>
          <w:szCs w:val="20"/>
        </w:rPr>
        <w:t xml:space="preserve">The EA contains procedures around how disputes about matters in the workplace are handled (clause F6). </w:t>
      </w:r>
      <w:r w:rsidR="006B2F39">
        <w:rPr>
          <w:color w:val="414042"/>
          <w:sz w:val="20"/>
          <w:szCs w:val="20"/>
        </w:rPr>
        <w:t>Any internal dispute procedure in a school should be consistent with the process contained in the EA, and be focused on (a) encouraging issues to be raised at first instance with someone’s supervisor</w:t>
      </w:r>
      <w:r w:rsidR="00FF37D1">
        <w:rPr>
          <w:color w:val="414042"/>
          <w:sz w:val="20"/>
          <w:szCs w:val="20"/>
        </w:rPr>
        <w:t xml:space="preserve"> and (b) the timely reoslution of the issues at a local level.</w:t>
      </w:r>
    </w:p>
    <w:p w14:paraId="7B9955B5" w14:textId="2586B0D0"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Face-to-face teaching hours</w:t>
      </w:r>
    </w:p>
    <w:p w14:paraId="0B03AA4D" w14:textId="7A0671EC" w:rsidR="00FF35ED" w:rsidRDefault="00FF35ED" w:rsidP="00FF35ED">
      <w:pPr>
        <w:pStyle w:val="BodyText"/>
        <w:spacing w:line="254" w:lineRule="auto"/>
        <w:ind w:left="176" w:right="34"/>
        <w:rPr>
          <w:color w:val="414042"/>
          <w:sz w:val="20"/>
          <w:szCs w:val="20"/>
        </w:rPr>
      </w:pPr>
      <w:r w:rsidRPr="00B858DA">
        <w:rPr>
          <w:color w:val="414042"/>
          <w:sz w:val="20"/>
          <w:szCs w:val="20"/>
        </w:rPr>
        <w:t>The EA puts limits on face-to-face teaching hours for all teaching staff.</w:t>
      </w:r>
      <w:r>
        <w:rPr>
          <w:color w:val="414042"/>
          <w:sz w:val="20"/>
          <w:szCs w:val="20"/>
        </w:rPr>
        <w:t xml:space="preserve"> </w:t>
      </w:r>
      <w:r w:rsidRPr="00B858DA">
        <w:rPr>
          <w:color w:val="414042"/>
          <w:sz w:val="20"/>
          <w:szCs w:val="20"/>
          <w:lang w:val="en-AU"/>
        </w:rPr>
        <w:t xml:space="preserve">Face-to-face teaching includes sessions of direct student instruction including both </w:t>
      </w:r>
      <w:r w:rsidR="007B5212">
        <w:rPr>
          <w:color w:val="414042"/>
          <w:sz w:val="20"/>
          <w:szCs w:val="20"/>
          <w:lang w:val="en-AU"/>
        </w:rPr>
        <w:t xml:space="preserve">regular </w:t>
      </w:r>
      <w:r w:rsidRPr="00B858DA">
        <w:rPr>
          <w:color w:val="414042"/>
          <w:sz w:val="20"/>
          <w:szCs w:val="20"/>
          <w:lang w:val="en-AU"/>
        </w:rPr>
        <w:t xml:space="preserve">classes and in-built relief, as well as any session requiring </w:t>
      </w:r>
      <w:r w:rsidRPr="00D62ADA">
        <w:rPr>
          <w:color w:val="414042"/>
          <w:sz w:val="20"/>
          <w:szCs w:val="20"/>
          <w:lang w:val="en-AU"/>
        </w:rPr>
        <w:t>curricular or pastoral functions involving student supervision, student counselling or consultation.</w:t>
      </w:r>
      <w:r>
        <w:rPr>
          <w:color w:val="414042"/>
          <w:sz w:val="20"/>
          <w:szCs w:val="20"/>
          <w:lang w:val="en-AU"/>
        </w:rPr>
        <w:t xml:space="preserve"> The </w:t>
      </w:r>
      <w:r w:rsidRPr="5FD0873D">
        <w:rPr>
          <w:color w:val="414042"/>
          <w:sz w:val="20"/>
          <w:szCs w:val="20"/>
        </w:rPr>
        <w:t>maximum</w:t>
      </w:r>
      <w:r w:rsidRPr="04F2F30C">
        <w:rPr>
          <w:color w:val="414042"/>
          <w:sz w:val="20"/>
          <w:szCs w:val="20"/>
        </w:rPr>
        <w:t xml:space="preserve"> weekly</w:t>
      </w:r>
      <w:r w:rsidRPr="5FD0873D">
        <w:rPr>
          <w:color w:val="414042"/>
          <w:sz w:val="20"/>
          <w:szCs w:val="20"/>
        </w:rPr>
        <w:t xml:space="preserve"> </w:t>
      </w:r>
      <w:r w:rsidRPr="7B99BE88">
        <w:rPr>
          <w:color w:val="414042"/>
          <w:sz w:val="20"/>
          <w:szCs w:val="20"/>
        </w:rPr>
        <w:t>face</w:t>
      </w:r>
      <w:r w:rsidRPr="514FA80F">
        <w:rPr>
          <w:color w:val="414042"/>
          <w:sz w:val="20"/>
          <w:szCs w:val="20"/>
        </w:rPr>
        <w:t>-to-</w:t>
      </w:r>
      <w:r w:rsidRPr="31C5799C">
        <w:rPr>
          <w:color w:val="414042"/>
          <w:sz w:val="20"/>
          <w:szCs w:val="20"/>
        </w:rPr>
        <w:t xml:space="preserve">face teaching </w:t>
      </w:r>
      <w:r w:rsidRPr="7702F227">
        <w:rPr>
          <w:color w:val="414042"/>
          <w:sz w:val="20"/>
          <w:szCs w:val="20"/>
        </w:rPr>
        <w:t>hours</w:t>
      </w:r>
      <w:r>
        <w:rPr>
          <w:color w:val="414042"/>
          <w:sz w:val="20"/>
          <w:szCs w:val="20"/>
        </w:rPr>
        <w:t xml:space="preserve"> </w:t>
      </w:r>
      <w:r w:rsidRPr="17912246">
        <w:rPr>
          <w:color w:val="414042"/>
          <w:sz w:val="20"/>
          <w:szCs w:val="20"/>
        </w:rPr>
        <w:t>for a full-</w:t>
      </w:r>
      <w:r w:rsidRPr="0642DC12">
        <w:rPr>
          <w:color w:val="414042"/>
          <w:sz w:val="20"/>
          <w:szCs w:val="20"/>
        </w:rPr>
        <w:t xml:space="preserve">time </w:t>
      </w:r>
      <w:r w:rsidRPr="3EF016D0">
        <w:rPr>
          <w:color w:val="414042"/>
          <w:sz w:val="20"/>
          <w:szCs w:val="20"/>
        </w:rPr>
        <w:t>employee</w:t>
      </w:r>
      <w:r w:rsidRPr="0642DC12">
        <w:rPr>
          <w:color w:val="414042"/>
          <w:sz w:val="20"/>
          <w:szCs w:val="20"/>
        </w:rPr>
        <w:t xml:space="preserve"> are:</w:t>
      </w:r>
    </w:p>
    <w:p w14:paraId="26A90B97" w14:textId="77777777" w:rsidR="00FF35ED" w:rsidRDefault="00FF35ED" w:rsidP="00FF35ED">
      <w:pPr>
        <w:pStyle w:val="BodyText"/>
        <w:spacing w:line="254" w:lineRule="auto"/>
        <w:ind w:left="536" w:right="34"/>
        <w:rPr>
          <w:color w:val="414042"/>
          <w:sz w:val="20"/>
          <w:szCs w:val="20"/>
        </w:rPr>
      </w:pPr>
    </w:p>
    <w:tbl>
      <w:tblPr>
        <w:tblStyle w:val="TableGrid"/>
        <w:tblW w:w="0" w:type="auto"/>
        <w:tblInd w:w="176" w:type="dxa"/>
        <w:tblLook w:val="04A0" w:firstRow="1" w:lastRow="0" w:firstColumn="1" w:lastColumn="0" w:noHBand="0" w:noVBand="1"/>
      </w:tblPr>
      <w:tblGrid>
        <w:gridCol w:w="2865"/>
        <w:gridCol w:w="1819"/>
        <w:gridCol w:w="2075"/>
        <w:gridCol w:w="2085"/>
      </w:tblGrid>
      <w:tr w:rsidR="00FF35ED" w14:paraId="67493D50" w14:textId="77777777" w:rsidTr="00FF35ED">
        <w:tc>
          <w:tcPr>
            <w:tcW w:w="2865" w:type="dxa"/>
          </w:tcPr>
          <w:p w14:paraId="3E2E5B80" w14:textId="77777777" w:rsidR="00FF35ED" w:rsidRDefault="00FF35ED" w:rsidP="005E02F6">
            <w:pPr>
              <w:pStyle w:val="BodyText"/>
              <w:spacing w:after="120" w:line="254" w:lineRule="auto"/>
              <w:ind w:right="34"/>
              <w:rPr>
                <w:color w:val="414042"/>
                <w:sz w:val="20"/>
                <w:szCs w:val="20"/>
                <w:lang w:val="en-AU"/>
              </w:rPr>
            </w:pPr>
          </w:p>
        </w:tc>
        <w:tc>
          <w:tcPr>
            <w:tcW w:w="1819" w:type="dxa"/>
          </w:tcPr>
          <w:p w14:paraId="13790775"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Preschool and primary</w:t>
            </w:r>
          </w:p>
        </w:tc>
        <w:tc>
          <w:tcPr>
            <w:tcW w:w="2075" w:type="dxa"/>
          </w:tcPr>
          <w:p w14:paraId="251FD1B2"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High school and colleges</w:t>
            </w:r>
          </w:p>
        </w:tc>
        <w:tc>
          <w:tcPr>
            <w:tcW w:w="2085" w:type="dxa"/>
          </w:tcPr>
          <w:p w14:paraId="50BC6A5C"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Birrigai, Jervis Bay and the Cooperative</w:t>
            </w:r>
          </w:p>
        </w:tc>
      </w:tr>
      <w:tr w:rsidR="00FF35ED" w:rsidRPr="00377418" w14:paraId="2EC160EF" w14:textId="77777777" w:rsidTr="00FF35ED">
        <w:tc>
          <w:tcPr>
            <w:tcW w:w="2865" w:type="dxa"/>
          </w:tcPr>
          <w:p w14:paraId="7FC2037F"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Restricted Permit to Teach (maximum 0.6 FTE)</w:t>
            </w:r>
          </w:p>
        </w:tc>
        <w:tc>
          <w:tcPr>
            <w:tcW w:w="1819" w:type="dxa"/>
          </w:tcPr>
          <w:p w14:paraId="510D0C62" w14:textId="77777777" w:rsidR="00FF35ED" w:rsidRPr="00C10944" w:rsidRDefault="00FF35ED" w:rsidP="005E02F6">
            <w:pPr>
              <w:pStyle w:val="BodyText"/>
              <w:spacing w:after="120" w:line="254" w:lineRule="auto"/>
              <w:ind w:right="34"/>
              <w:rPr>
                <w:color w:val="414042"/>
                <w:sz w:val="20"/>
                <w:szCs w:val="20"/>
                <w:lang w:val="en-AU"/>
              </w:rPr>
            </w:pPr>
            <w:r w:rsidRPr="00C10944">
              <w:rPr>
                <w:color w:val="414042"/>
                <w:sz w:val="20"/>
                <w:szCs w:val="20"/>
                <w:lang w:val="en-AU"/>
              </w:rPr>
              <w:t>11.7</w:t>
            </w:r>
          </w:p>
        </w:tc>
        <w:tc>
          <w:tcPr>
            <w:tcW w:w="2075" w:type="dxa"/>
          </w:tcPr>
          <w:p w14:paraId="7CA0DF25" w14:textId="77777777" w:rsidR="00FF35ED" w:rsidRPr="00C10944" w:rsidRDefault="00FF35ED" w:rsidP="005E02F6">
            <w:pPr>
              <w:pStyle w:val="BodyText"/>
              <w:spacing w:after="120" w:line="254" w:lineRule="auto"/>
              <w:ind w:right="34"/>
              <w:rPr>
                <w:color w:val="414042"/>
                <w:sz w:val="20"/>
                <w:szCs w:val="20"/>
                <w:lang w:val="en-AU"/>
              </w:rPr>
            </w:pPr>
            <w:r w:rsidRPr="00C10944">
              <w:rPr>
                <w:color w:val="414042"/>
                <w:sz w:val="20"/>
                <w:szCs w:val="20"/>
                <w:lang w:val="en-AU"/>
              </w:rPr>
              <w:t>10.8</w:t>
            </w:r>
          </w:p>
        </w:tc>
        <w:tc>
          <w:tcPr>
            <w:tcW w:w="2085" w:type="dxa"/>
          </w:tcPr>
          <w:p w14:paraId="429D7C96" w14:textId="77777777" w:rsidR="00FF35ED" w:rsidRPr="00C10944" w:rsidRDefault="00FF35ED" w:rsidP="005E02F6">
            <w:pPr>
              <w:pStyle w:val="BodyText"/>
              <w:spacing w:after="120" w:line="254" w:lineRule="auto"/>
              <w:ind w:right="34"/>
              <w:rPr>
                <w:color w:val="414042"/>
                <w:sz w:val="20"/>
                <w:szCs w:val="20"/>
                <w:lang w:val="en-AU"/>
              </w:rPr>
            </w:pPr>
            <w:r w:rsidRPr="00C10944">
              <w:rPr>
                <w:color w:val="414042"/>
                <w:sz w:val="20"/>
                <w:szCs w:val="20"/>
                <w:lang w:val="en-AU"/>
              </w:rPr>
              <w:t>10.8</w:t>
            </w:r>
          </w:p>
        </w:tc>
      </w:tr>
      <w:tr w:rsidR="00FF35ED" w14:paraId="464E8D73" w14:textId="77777777" w:rsidTr="00FF35ED">
        <w:tc>
          <w:tcPr>
            <w:tcW w:w="2865" w:type="dxa"/>
          </w:tcPr>
          <w:p w14:paraId="7BC981EE" w14:textId="0CFA81D0" w:rsidR="00FF35ED" w:rsidRDefault="00FF35ED" w:rsidP="005E02F6">
            <w:pPr>
              <w:pStyle w:val="BodyText"/>
              <w:spacing w:after="120" w:line="254" w:lineRule="auto"/>
              <w:ind w:right="34"/>
              <w:rPr>
                <w:color w:val="414042"/>
                <w:sz w:val="20"/>
                <w:szCs w:val="20"/>
                <w:lang w:val="en-AU"/>
              </w:rPr>
            </w:pPr>
            <w:r>
              <w:rPr>
                <w:color w:val="414042"/>
                <w:sz w:val="20"/>
                <w:szCs w:val="20"/>
                <w:lang w:val="en-AU"/>
              </w:rPr>
              <w:t xml:space="preserve">New Educators - Year one/ </w:t>
            </w:r>
            <w:r w:rsidRPr="006F069E">
              <w:rPr>
                <w:color w:val="414042"/>
                <w:sz w:val="20"/>
                <w:szCs w:val="20"/>
                <w:lang w:val="en-AU"/>
              </w:rPr>
              <w:t>Unrestricted Permit to Teach</w:t>
            </w:r>
          </w:p>
        </w:tc>
        <w:tc>
          <w:tcPr>
            <w:tcW w:w="1819" w:type="dxa"/>
          </w:tcPr>
          <w:p w14:paraId="7C8A7694"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w:t>
            </w:r>
            <w:r w:rsidRPr="28473544">
              <w:rPr>
                <w:color w:val="414042"/>
                <w:sz w:val="20"/>
                <w:szCs w:val="20"/>
                <w:lang w:val="en-AU"/>
              </w:rPr>
              <w:t>8</w:t>
            </w:r>
            <w:r>
              <w:rPr>
                <w:color w:val="414042"/>
                <w:sz w:val="20"/>
                <w:szCs w:val="20"/>
                <w:lang w:val="en-AU"/>
              </w:rPr>
              <w:t>.5 hours</w:t>
            </w:r>
          </w:p>
        </w:tc>
        <w:tc>
          <w:tcPr>
            <w:tcW w:w="2075" w:type="dxa"/>
          </w:tcPr>
          <w:p w14:paraId="66F3F3FD"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w:t>
            </w:r>
            <w:r w:rsidRPr="0F974C5A">
              <w:rPr>
                <w:color w:val="414042"/>
                <w:sz w:val="20"/>
                <w:szCs w:val="20"/>
                <w:lang w:val="en-AU"/>
              </w:rPr>
              <w:t>7</w:t>
            </w:r>
            <w:r>
              <w:rPr>
                <w:color w:val="414042"/>
                <w:sz w:val="20"/>
                <w:szCs w:val="20"/>
                <w:lang w:val="en-AU"/>
              </w:rPr>
              <w:t xml:space="preserve"> hours</w:t>
            </w:r>
          </w:p>
        </w:tc>
        <w:tc>
          <w:tcPr>
            <w:tcW w:w="2085" w:type="dxa"/>
          </w:tcPr>
          <w:p w14:paraId="37E4243A"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w:t>
            </w:r>
            <w:r w:rsidRPr="1963A43E">
              <w:rPr>
                <w:color w:val="414042"/>
                <w:sz w:val="20"/>
                <w:szCs w:val="20"/>
                <w:lang w:val="en-AU"/>
              </w:rPr>
              <w:t>7</w:t>
            </w:r>
            <w:r>
              <w:rPr>
                <w:color w:val="414042"/>
                <w:sz w:val="20"/>
                <w:szCs w:val="20"/>
                <w:lang w:val="en-AU"/>
              </w:rPr>
              <w:t xml:space="preserve"> hours</w:t>
            </w:r>
          </w:p>
        </w:tc>
      </w:tr>
      <w:tr w:rsidR="00FF35ED" w14:paraId="77234982" w14:textId="77777777" w:rsidTr="00FF35ED">
        <w:tc>
          <w:tcPr>
            <w:tcW w:w="2865" w:type="dxa"/>
          </w:tcPr>
          <w:p w14:paraId="4E956073"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New Educators – Years two and three</w:t>
            </w:r>
          </w:p>
        </w:tc>
        <w:tc>
          <w:tcPr>
            <w:tcW w:w="1819" w:type="dxa"/>
          </w:tcPr>
          <w:p w14:paraId="53A1F64A" w14:textId="77777777" w:rsidR="00FF35ED" w:rsidRDefault="00FF35ED" w:rsidP="005E02F6">
            <w:pPr>
              <w:pStyle w:val="BodyText"/>
              <w:spacing w:after="120" w:line="254" w:lineRule="auto"/>
              <w:ind w:right="34"/>
              <w:rPr>
                <w:color w:val="414042"/>
                <w:sz w:val="20"/>
                <w:szCs w:val="20"/>
                <w:lang w:val="en-AU"/>
              </w:rPr>
            </w:pPr>
            <w:r w:rsidRPr="0F974C5A">
              <w:rPr>
                <w:color w:val="414042"/>
                <w:sz w:val="20"/>
                <w:szCs w:val="20"/>
                <w:lang w:val="en-AU"/>
              </w:rPr>
              <w:t>19</w:t>
            </w:r>
            <w:r>
              <w:rPr>
                <w:color w:val="414042"/>
                <w:sz w:val="20"/>
                <w:szCs w:val="20"/>
                <w:lang w:val="en-AU"/>
              </w:rPr>
              <w:t>.5 hours</w:t>
            </w:r>
          </w:p>
        </w:tc>
        <w:tc>
          <w:tcPr>
            <w:tcW w:w="2075" w:type="dxa"/>
          </w:tcPr>
          <w:p w14:paraId="07725EE9"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w:t>
            </w:r>
            <w:r w:rsidRPr="0FBBF7AF">
              <w:rPr>
                <w:color w:val="414042"/>
                <w:sz w:val="20"/>
                <w:szCs w:val="20"/>
                <w:lang w:val="en-AU"/>
              </w:rPr>
              <w:t>7</w:t>
            </w:r>
            <w:r>
              <w:rPr>
                <w:color w:val="414042"/>
                <w:sz w:val="20"/>
                <w:szCs w:val="20"/>
                <w:lang w:val="en-AU"/>
              </w:rPr>
              <w:t>.5 hours</w:t>
            </w:r>
          </w:p>
        </w:tc>
        <w:tc>
          <w:tcPr>
            <w:tcW w:w="2085" w:type="dxa"/>
          </w:tcPr>
          <w:p w14:paraId="49AFC4F2"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w:t>
            </w:r>
            <w:r w:rsidRPr="1963A43E">
              <w:rPr>
                <w:color w:val="414042"/>
                <w:sz w:val="20"/>
                <w:szCs w:val="20"/>
                <w:lang w:val="en-AU"/>
              </w:rPr>
              <w:t>7</w:t>
            </w:r>
            <w:r>
              <w:rPr>
                <w:color w:val="414042"/>
                <w:sz w:val="20"/>
                <w:szCs w:val="20"/>
                <w:lang w:val="en-AU"/>
              </w:rPr>
              <w:t>.5 hours</w:t>
            </w:r>
          </w:p>
        </w:tc>
      </w:tr>
      <w:tr w:rsidR="00FF35ED" w14:paraId="0F55A0FA" w14:textId="77777777" w:rsidTr="00FF35ED">
        <w:tc>
          <w:tcPr>
            <w:tcW w:w="2865" w:type="dxa"/>
          </w:tcPr>
          <w:p w14:paraId="1FC7F903"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lastRenderedPageBreak/>
              <w:t>Classroom teachers</w:t>
            </w:r>
          </w:p>
        </w:tc>
        <w:tc>
          <w:tcPr>
            <w:tcW w:w="1819" w:type="dxa"/>
          </w:tcPr>
          <w:p w14:paraId="55A8BA6F"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21 hours</w:t>
            </w:r>
          </w:p>
        </w:tc>
        <w:tc>
          <w:tcPr>
            <w:tcW w:w="2075" w:type="dxa"/>
          </w:tcPr>
          <w:p w14:paraId="45052611"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 xml:space="preserve">19 hours (averaged over a teaching year, but </w:t>
            </w:r>
            <w:r w:rsidRPr="00F57B8A">
              <w:rPr>
                <w:color w:val="414042"/>
                <w:sz w:val="20"/>
                <w:szCs w:val="20"/>
                <w:lang w:val="en-AU"/>
              </w:rPr>
              <w:t>not to exceed 20 hours in a week without agreement</w:t>
            </w:r>
            <w:r>
              <w:rPr>
                <w:color w:val="414042"/>
                <w:sz w:val="20"/>
                <w:szCs w:val="20"/>
                <w:lang w:val="en-AU"/>
              </w:rPr>
              <w:t>)</w:t>
            </w:r>
          </w:p>
        </w:tc>
        <w:tc>
          <w:tcPr>
            <w:tcW w:w="2085" w:type="dxa"/>
          </w:tcPr>
          <w:p w14:paraId="719229AC"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21 hours</w:t>
            </w:r>
          </w:p>
        </w:tc>
      </w:tr>
      <w:tr w:rsidR="00FF35ED" w14:paraId="6A41C752" w14:textId="77777777" w:rsidTr="00FF35ED">
        <w:tc>
          <w:tcPr>
            <w:tcW w:w="2865" w:type="dxa"/>
          </w:tcPr>
          <w:p w14:paraId="630D431A"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School Leader C</w:t>
            </w:r>
          </w:p>
        </w:tc>
        <w:tc>
          <w:tcPr>
            <w:tcW w:w="1819" w:type="dxa"/>
          </w:tcPr>
          <w:p w14:paraId="0ED423B3"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16 hours</w:t>
            </w:r>
          </w:p>
        </w:tc>
        <w:tc>
          <w:tcPr>
            <w:tcW w:w="2075" w:type="dxa"/>
          </w:tcPr>
          <w:p w14:paraId="7B6A490A"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12 hours</w:t>
            </w:r>
          </w:p>
        </w:tc>
        <w:tc>
          <w:tcPr>
            <w:tcW w:w="2085" w:type="dxa"/>
          </w:tcPr>
          <w:p w14:paraId="3780FB9F" w14:textId="77777777" w:rsidR="00FF35ED" w:rsidRDefault="00FF35ED" w:rsidP="005E02F6">
            <w:pPr>
              <w:pStyle w:val="BodyText"/>
              <w:spacing w:after="120" w:line="254" w:lineRule="auto"/>
              <w:ind w:right="34"/>
              <w:rPr>
                <w:color w:val="414042"/>
                <w:sz w:val="20"/>
                <w:szCs w:val="20"/>
                <w:lang w:val="en-AU"/>
              </w:rPr>
            </w:pPr>
            <w:r>
              <w:rPr>
                <w:color w:val="414042"/>
                <w:sz w:val="20"/>
                <w:szCs w:val="20"/>
                <w:lang w:val="en-AU"/>
              </w:rPr>
              <w:t>12 hours</w:t>
            </w:r>
          </w:p>
        </w:tc>
      </w:tr>
      <w:tr w:rsidR="00FF35ED" w14:paraId="41D67809" w14:textId="77777777" w:rsidTr="00FF35ED">
        <w:tc>
          <w:tcPr>
            <w:tcW w:w="2865" w:type="dxa"/>
          </w:tcPr>
          <w:p w14:paraId="78887658" w14:textId="77777777" w:rsidR="00FF35ED" w:rsidRPr="007879D3" w:rsidRDefault="00FF35ED" w:rsidP="005E02F6">
            <w:pPr>
              <w:pStyle w:val="BodyText"/>
              <w:spacing w:after="120" w:line="254" w:lineRule="auto"/>
              <w:ind w:right="34"/>
              <w:rPr>
                <w:color w:val="414042"/>
                <w:sz w:val="20"/>
                <w:szCs w:val="20"/>
                <w:lang w:val="en-AU"/>
              </w:rPr>
            </w:pPr>
            <w:r w:rsidRPr="007879D3">
              <w:rPr>
                <w:color w:val="414042"/>
                <w:sz w:val="20"/>
                <w:szCs w:val="20"/>
                <w:lang w:val="en-AU"/>
              </w:rPr>
              <w:t>School Leader B</w:t>
            </w:r>
          </w:p>
        </w:tc>
        <w:tc>
          <w:tcPr>
            <w:tcW w:w="1819" w:type="dxa"/>
          </w:tcPr>
          <w:p w14:paraId="2630FAD7" w14:textId="77777777" w:rsidR="00FF35ED" w:rsidRPr="007879D3" w:rsidRDefault="00FF35ED" w:rsidP="005E02F6">
            <w:pPr>
              <w:pStyle w:val="BodyText"/>
              <w:spacing w:after="120" w:line="254" w:lineRule="auto"/>
              <w:ind w:right="34"/>
              <w:rPr>
                <w:color w:val="414042"/>
                <w:sz w:val="20"/>
                <w:szCs w:val="20"/>
                <w:lang w:val="en-AU"/>
              </w:rPr>
            </w:pPr>
            <w:r w:rsidRPr="007879D3">
              <w:rPr>
                <w:color w:val="414042"/>
                <w:sz w:val="20"/>
                <w:szCs w:val="20"/>
                <w:lang w:val="en-AU"/>
              </w:rPr>
              <w:t>8 hours</w:t>
            </w:r>
          </w:p>
        </w:tc>
        <w:tc>
          <w:tcPr>
            <w:tcW w:w="2075" w:type="dxa"/>
          </w:tcPr>
          <w:p w14:paraId="4013E119" w14:textId="77777777" w:rsidR="00FF35ED" w:rsidRPr="007879D3" w:rsidRDefault="00FF35ED" w:rsidP="005E02F6">
            <w:pPr>
              <w:pStyle w:val="BodyText"/>
              <w:spacing w:after="120" w:line="254" w:lineRule="auto"/>
              <w:ind w:right="34"/>
              <w:rPr>
                <w:color w:val="414042"/>
                <w:sz w:val="20"/>
                <w:szCs w:val="20"/>
                <w:lang w:val="en-AU"/>
              </w:rPr>
            </w:pPr>
            <w:r w:rsidRPr="007879D3">
              <w:rPr>
                <w:color w:val="414042"/>
                <w:sz w:val="20"/>
                <w:szCs w:val="20"/>
                <w:lang w:val="en-AU"/>
              </w:rPr>
              <w:t>8 hours</w:t>
            </w:r>
          </w:p>
        </w:tc>
        <w:tc>
          <w:tcPr>
            <w:tcW w:w="2085" w:type="dxa"/>
          </w:tcPr>
          <w:p w14:paraId="55AF5180" w14:textId="6142EF76" w:rsidR="00FF35ED" w:rsidRPr="007879D3" w:rsidRDefault="00FF35ED" w:rsidP="005E02F6">
            <w:pPr>
              <w:pStyle w:val="BodyText"/>
              <w:spacing w:after="120" w:line="254" w:lineRule="auto"/>
              <w:ind w:right="34"/>
              <w:rPr>
                <w:color w:val="414042"/>
                <w:sz w:val="20"/>
                <w:szCs w:val="20"/>
                <w:lang w:val="en-AU"/>
              </w:rPr>
            </w:pPr>
            <w:r w:rsidRPr="007879D3">
              <w:rPr>
                <w:color w:val="414042"/>
                <w:sz w:val="20"/>
                <w:szCs w:val="20"/>
                <w:lang w:val="en-AU"/>
              </w:rPr>
              <w:t>N/A</w:t>
            </w:r>
          </w:p>
        </w:tc>
      </w:tr>
    </w:tbl>
    <w:p w14:paraId="3DEE501E" w14:textId="77777777" w:rsidR="00FF35ED" w:rsidRDefault="00FF35ED" w:rsidP="00FF35ED">
      <w:pPr>
        <w:ind w:left="176"/>
        <w:rPr>
          <w:color w:val="414042"/>
          <w:sz w:val="20"/>
          <w:szCs w:val="20"/>
        </w:rPr>
      </w:pPr>
    </w:p>
    <w:p w14:paraId="36A2A375" w14:textId="597D7B41" w:rsidR="00FF35ED" w:rsidRDefault="00FF35ED" w:rsidP="00FF35ED">
      <w:pPr>
        <w:ind w:left="176"/>
        <w:rPr>
          <w:color w:val="414042"/>
          <w:sz w:val="20"/>
          <w:szCs w:val="20"/>
        </w:rPr>
      </w:pPr>
      <w:r w:rsidRPr="00FF35ED">
        <w:rPr>
          <w:color w:val="414042"/>
          <w:sz w:val="20"/>
          <w:szCs w:val="20"/>
        </w:rPr>
        <w:t>Maximum face-to-face teaching hours are pro-rated for part-time staff. For instance, if a Classroom Teacher in a Primary School works 0.6FTE, their maximum face-to-face teaching hours are 60% of 21 hours, which equals 12 hours and 36 mins.</w:t>
      </w:r>
    </w:p>
    <w:p w14:paraId="470AB9C6" w14:textId="77777777" w:rsidR="00FF35ED" w:rsidRDefault="00FF35ED" w:rsidP="00FF35ED">
      <w:pPr>
        <w:ind w:left="176"/>
        <w:rPr>
          <w:color w:val="414042"/>
          <w:sz w:val="20"/>
          <w:szCs w:val="20"/>
        </w:rPr>
      </w:pPr>
    </w:p>
    <w:p w14:paraId="047FF08A" w14:textId="661A9165" w:rsidR="00FF35ED" w:rsidRDefault="00FF35ED" w:rsidP="00FF35ED">
      <w:pPr>
        <w:ind w:left="176"/>
        <w:rPr>
          <w:color w:val="414042"/>
          <w:sz w:val="20"/>
          <w:szCs w:val="20"/>
        </w:rPr>
      </w:pPr>
      <w:r>
        <w:rPr>
          <w:color w:val="414042"/>
          <w:sz w:val="20"/>
          <w:szCs w:val="20"/>
        </w:rPr>
        <w:t>Aside from those working in High Schools and Colleges, face-to-face teaching hours cannot be averaged. For instance, a Classroom Teacher in a Primary School cannot be expected to exceed the maximum number of hours even if they are provided a reduction in the next week.</w:t>
      </w:r>
    </w:p>
    <w:p w14:paraId="7A02ABAB" w14:textId="77777777" w:rsidR="00FF35ED" w:rsidRPr="00FF35ED" w:rsidRDefault="00FF35ED" w:rsidP="00FF35ED">
      <w:pPr>
        <w:ind w:left="176"/>
        <w:rPr>
          <w:color w:val="414042"/>
          <w:sz w:val="20"/>
          <w:szCs w:val="20"/>
        </w:rPr>
      </w:pPr>
    </w:p>
    <w:p w14:paraId="4479F677" w14:textId="77777777"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Release time and breaks</w:t>
      </w:r>
    </w:p>
    <w:p w14:paraId="636F8003" w14:textId="77777777" w:rsidR="00FF35ED" w:rsidRDefault="00FF35ED" w:rsidP="00FF35ED">
      <w:pPr>
        <w:pStyle w:val="BodyText"/>
        <w:spacing w:after="120" w:line="254" w:lineRule="auto"/>
        <w:ind w:left="176" w:right="34"/>
        <w:rPr>
          <w:sz w:val="20"/>
          <w:szCs w:val="20"/>
        </w:rPr>
      </w:pPr>
      <w:r w:rsidRPr="00C10944">
        <w:rPr>
          <w:sz w:val="20"/>
          <w:szCs w:val="20"/>
        </w:rPr>
        <w:t xml:space="preserve">Schools are required to set aside reasonable time (‘release’) for teachers to undertake curriculum planning, lesson preparation, assessment and reporting, where they are free from being directed to perform other duties. While the amount of release time may vary through the term and for different teachers, the EA recognises that a minimum of 10 hours per week of release time will generally be required for a classroom teacher. </w:t>
      </w:r>
    </w:p>
    <w:p w14:paraId="53139CC6" w14:textId="6326D2BD" w:rsidR="00FF35ED" w:rsidRDefault="00FF35ED" w:rsidP="00FF35ED">
      <w:pPr>
        <w:pStyle w:val="BodyText"/>
        <w:spacing w:after="120" w:line="254" w:lineRule="auto"/>
        <w:ind w:left="176" w:right="34"/>
        <w:rPr>
          <w:sz w:val="20"/>
          <w:szCs w:val="20"/>
        </w:rPr>
      </w:pPr>
      <w:r w:rsidRPr="00C10944">
        <w:rPr>
          <w:sz w:val="20"/>
          <w:szCs w:val="20"/>
        </w:rPr>
        <w:t>At least 3 hours a week of rel</w:t>
      </w:r>
      <w:r>
        <w:rPr>
          <w:sz w:val="20"/>
          <w:szCs w:val="20"/>
        </w:rPr>
        <w:t>ea</w:t>
      </w:r>
      <w:r w:rsidRPr="00C10944">
        <w:rPr>
          <w:sz w:val="20"/>
          <w:szCs w:val="20"/>
        </w:rPr>
        <w:t>se (or 6 hours averaged over a two week period) must be scheduled during hours of student attendance.</w:t>
      </w:r>
      <w:r>
        <w:rPr>
          <w:sz w:val="20"/>
          <w:szCs w:val="20"/>
        </w:rPr>
        <w:t xml:space="preserve"> In preschool, primary school and specialist settings, release should be provided in a minimum of 45 minute blocks, with the goal that release is provided in blocks of 1 hour or more wherever practicable. In secondary settings, release should be provided in 1 full school period or more.</w:t>
      </w:r>
    </w:p>
    <w:p w14:paraId="2A4A55DA" w14:textId="48071472" w:rsidR="00FF35ED" w:rsidRPr="00FF35ED" w:rsidRDefault="00FF35ED" w:rsidP="00FF35ED">
      <w:pPr>
        <w:pStyle w:val="BodyText"/>
        <w:spacing w:after="120" w:line="254" w:lineRule="auto"/>
        <w:ind w:left="176" w:right="34"/>
        <w:rPr>
          <w:color w:val="414042"/>
          <w:sz w:val="20"/>
          <w:szCs w:val="20"/>
          <w:lang w:val="en-AU"/>
        </w:rPr>
      </w:pPr>
      <w:r w:rsidRPr="00377418">
        <w:rPr>
          <w:color w:val="414042"/>
          <w:sz w:val="20"/>
          <w:szCs w:val="20"/>
          <w:lang w:val="en-AU"/>
        </w:rPr>
        <w:t xml:space="preserve">Release time for part time teachers and school leaders is pro rata, </w:t>
      </w:r>
      <w:r w:rsidRPr="00114A56">
        <w:rPr>
          <w:color w:val="414042"/>
          <w:sz w:val="20"/>
          <w:szCs w:val="20"/>
          <w:lang w:val="en-AU"/>
        </w:rPr>
        <w:t>however the minimum block times still apply.</w:t>
      </w:r>
    </w:p>
    <w:p w14:paraId="0EBF0CD4" w14:textId="079DFD85" w:rsidR="00FF35ED" w:rsidRDefault="00FF35ED" w:rsidP="00FF35ED">
      <w:pPr>
        <w:pStyle w:val="BodyText"/>
        <w:spacing w:after="120" w:line="254" w:lineRule="auto"/>
        <w:ind w:left="176" w:right="34"/>
        <w:rPr>
          <w:sz w:val="20"/>
          <w:szCs w:val="20"/>
        </w:rPr>
      </w:pPr>
      <w:r w:rsidRPr="00114A56">
        <w:rPr>
          <w:sz w:val="20"/>
          <w:szCs w:val="20"/>
        </w:rPr>
        <w:t>All classroom teachers, including teacher librarians, and school leaders are entitled to a scheduled break of at least 30 minutes (which is separate to release time) within the first 5 hours of work each day in which no duties are expected of them.</w:t>
      </w:r>
    </w:p>
    <w:p w14:paraId="67DEE193" w14:textId="77777777" w:rsidR="00232ECB" w:rsidRPr="00FF35ED" w:rsidRDefault="00232ECB" w:rsidP="00FF35ED">
      <w:pPr>
        <w:pStyle w:val="BodyText"/>
        <w:spacing w:after="120" w:line="254" w:lineRule="auto"/>
        <w:ind w:left="176" w:right="34"/>
        <w:rPr>
          <w:sz w:val="20"/>
          <w:szCs w:val="20"/>
        </w:rPr>
      </w:pPr>
    </w:p>
    <w:p w14:paraId="5DA0256A" w14:textId="77777777"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Professional development</w:t>
      </w:r>
    </w:p>
    <w:p w14:paraId="6707BAF3" w14:textId="7EA7C1A2" w:rsidR="00FF35ED" w:rsidRDefault="007B5212" w:rsidP="00FF35ED">
      <w:pPr>
        <w:ind w:left="176"/>
        <w:rPr>
          <w:bCs/>
          <w:sz w:val="20"/>
          <w:szCs w:val="20"/>
        </w:rPr>
      </w:pPr>
      <w:r>
        <w:rPr>
          <w:bCs/>
          <w:sz w:val="20"/>
          <w:szCs w:val="20"/>
        </w:rPr>
        <w:t>The EA requires that the</w:t>
      </w:r>
      <w:r w:rsidR="00FF35ED" w:rsidRPr="00FF35ED">
        <w:rPr>
          <w:bCs/>
          <w:sz w:val="20"/>
          <w:szCs w:val="20"/>
        </w:rPr>
        <w:t xml:space="preserve"> annual professional learning program includ</w:t>
      </w:r>
      <w:r>
        <w:rPr>
          <w:bCs/>
          <w:sz w:val="20"/>
          <w:szCs w:val="20"/>
        </w:rPr>
        <w:t xml:space="preserve">es </w:t>
      </w:r>
      <w:r w:rsidR="00FF35ED" w:rsidRPr="00FF35ED">
        <w:rPr>
          <w:bCs/>
          <w:sz w:val="20"/>
          <w:szCs w:val="20"/>
        </w:rPr>
        <w:t xml:space="preserve">a minimum of 2 days each year of approved professional learning to be undertaken during stand down and a program </w:t>
      </w:r>
      <w:r w:rsidR="004B0F5D">
        <w:rPr>
          <w:bCs/>
          <w:sz w:val="20"/>
          <w:szCs w:val="20"/>
        </w:rPr>
        <w:t>for</w:t>
      </w:r>
      <w:r w:rsidR="00FF35ED" w:rsidRPr="00FF35ED">
        <w:rPr>
          <w:bCs/>
          <w:sz w:val="20"/>
          <w:szCs w:val="20"/>
        </w:rPr>
        <w:t xml:space="preserve"> professional learning communities has been developed and provided to staff.</w:t>
      </w:r>
    </w:p>
    <w:p w14:paraId="77BF3DCD" w14:textId="77777777" w:rsidR="00FF35ED" w:rsidRDefault="00FF35ED" w:rsidP="00FF35ED">
      <w:pPr>
        <w:ind w:left="176"/>
        <w:rPr>
          <w:bCs/>
          <w:sz w:val="20"/>
          <w:szCs w:val="20"/>
        </w:rPr>
      </w:pPr>
    </w:p>
    <w:p w14:paraId="0537ED32" w14:textId="2B89DE6D" w:rsidR="00FF35ED" w:rsidRDefault="00FF35ED" w:rsidP="00FF35ED">
      <w:pPr>
        <w:pStyle w:val="BodyText"/>
        <w:spacing w:after="120" w:line="254" w:lineRule="auto"/>
        <w:ind w:left="176" w:right="34"/>
        <w:rPr>
          <w:color w:val="414042"/>
          <w:sz w:val="20"/>
          <w:szCs w:val="20"/>
          <w:lang w:val="en-AU"/>
        </w:rPr>
      </w:pPr>
      <w:r w:rsidRPr="003270A4">
        <w:rPr>
          <w:color w:val="414042"/>
          <w:sz w:val="20"/>
          <w:szCs w:val="20"/>
          <w:lang w:val="en-AU"/>
        </w:rPr>
        <w:t xml:space="preserve">The first day of each school term is a day when schools are not open for student attendance to support teacher planning, </w:t>
      </w:r>
      <w:proofErr w:type="gramStart"/>
      <w:r w:rsidRPr="003270A4">
        <w:rPr>
          <w:color w:val="414042"/>
          <w:sz w:val="20"/>
          <w:szCs w:val="20"/>
          <w:lang w:val="en-AU"/>
        </w:rPr>
        <w:t>collaboration</w:t>
      </w:r>
      <w:proofErr w:type="gramEnd"/>
      <w:r w:rsidRPr="003270A4">
        <w:rPr>
          <w:color w:val="414042"/>
          <w:sz w:val="20"/>
          <w:szCs w:val="20"/>
          <w:lang w:val="en-AU"/>
        </w:rPr>
        <w:t xml:space="preserve"> and professional development.</w:t>
      </w:r>
      <w:r>
        <w:rPr>
          <w:color w:val="414042"/>
          <w:sz w:val="20"/>
          <w:szCs w:val="20"/>
          <w:lang w:val="en-AU"/>
        </w:rPr>
        <w:t xml:space="preserve"> </w:t>
      </w:r>
      <w:r w:rsidRPr="003270A4">
        <w:rPr>
          <w:color w:val="414042"/>
          <w:sz w:val="20"/>
          <w:szCs w:val="20"/>
          <w:lang w:val="en-AU"/>
        </w:rPr>
        <w:t xml:space="preserve">Where professional development is scheduled on student free days, sufficient time </w:t>
      </w:r>
      <w:r>
        <w:rPr>
          <w:color w:val="414042"/>
          <w:sz w:val="20"/>
          <w:szCs w:val="20"/>
          <w:lang w:val="en-AU"/>
        </w:rPr>
        <w:t>must</w:t>
      </w:r>
      <w:r w:rsidRPr="003270A4">
        <w:rPr>
          <w:color w:val="414042"/>
          <w:sz w:val="20"/>
          <w:szCs w:val="20"/>
          <w:lang w:val="en-AU"/>
        </w:rPr>
        <w:t xml:space="preserve"> also be allocated to planning and collaboration.</w:t>
      </w:r>
    </w:p>
    <w:p w14:paraId="12C83244" w14:textId="74C77362"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 xml:space="preserve">Meetings </w:t>
      </w:r>
    </w:p>
    <w:p w14:paraId="759E5EB7" w14:textId="5E692B8B" w:rsidR="00FF35ED" w:rsidRDefault="00FF35ED" w:rsidP="00FF35ED">
      <w:pPr>
        <w:pStyle w:val="BodyText"/>
        <w:spacing w:after="120" w:line="254" w:lineRule="auto"/>
        <w:ind w:left="176" w:right="34"/>
        <w:rPr>
          <w:sz w:val="20"/>
          <w:szCs w:val="20"/>
        </w:rPr>
      </w:pPr>
      <w:r w:rsidRPr="009173AB">
        <w:rPr>
          <w:sz w:val="20"/>
          <w:szCs w:val="20"/>
        </w:rPr>
        <w:t xml:space="preserve">Meetings are an important mechanism for communicating key information to staff and for staff to discuss matters related to student learning. </w:t>
      </w:r>
      <w:r w:rsidRPr="00114A56">
        <w:rPr>
          <w:sz w:val="20"/>
          <w:szCs w:val="20"/>
        </w:rPr>
        <w:t xml:space="preserve">However, meetings are not the only mechanism for communicating </w:t>
      </w:r>
      <w:r w:rsidRPr="00114A56">
        <w:rPr>
          <w:sz w:val="20"/>
          <w:szCs w:val="20"/>
        </w:rPr>
        <w:lastRenderedPageBreak/>
        <w:t>information and consideration should be given to whether some information is better communicated through other channels, such as email.</w:t>
      </w:r>
    </w:p>
    <w:p w14:paraId="57A486FE" w14:textId="77777777" w:rsidR="00FF35ED" w:rsidRDefault="00FF35ED" w:rsidP="00FF35ED">
      <w:pPr>
        <w:pStyle w:val="BodyText"/>
        <w:spacing w:after="120" w:line="254" w:lineRule="auto"/>
        <w:ind w:left="176" w:right="34"/>
        <w:rPr>
          <w:sz w:val="20"/>
          <w:szCs w:val="20"/>
        </w:rPr>
      </w:pPr>
      <w:r w:rsidRPr="009173AB">
        <w:rPr>
          <w:sz w:val="20"/>
          <w:szCs w:val="20"/>
        </w:rPr>
        <w:t>Wherever possible, schools should endeavour to minimise routine meetings to maximise time for curriculum planning, lesson preparation, assessment and reporting.</w:t>
      </w:r>
    </w:p>
    <w:p w14:paraId="3395BE50" w14:textId="77777777" w:rsidR="00FF35ED" w:rsidRDefault="00FF35ED" w:rsidP="00FF35ED">
      <w:pPr>
        <w:ind w:left="176"/>
        <w:rPr>
          <w:rFonts w:eastAsia="Calibri" w:cs="Cordia New"/>
          <w:kern w:val="2"/>
          <w:sz w:val="20"/>
          <w:szCs w:val="20"/>
          <w:lang w:bidi="th-TH"/>
          <w14:ligatures w14:val="standardContextual"/>
        </w:rPr>
      </w:pPr>
    </w:p>
    <w:p w14:paraId="3A99AFCB" w14:textId="5D773A7E" w:rsidR="00826A1C" w:rsidRDefault="00826A1C"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Playground duty</w:t>
      </w:r>
    </w:p>
    <w:p w14:paraId="6561B624" w14:textId="11EA43AF" w:rsidR="00826A1C" w:rsidRDefault="00826A1C" w:rsidP="00826A1C">
      <w:pPr>
        <w:widowControl/>
        <w:autoSpaceDE/>
        <w:autoSpaceDN/>
        <w:spacing w:after="120" w:line="259" w:lineRule="auto"/>
        <w:ind w:left="142"/>
        <w:contextualSpacing/>
        <w:rPr>
          <w:rFonts w:eastAsia="Calibri" w:cs="Cordia New"/>
          <w:kern w:val="2"/>
          <w:sz w:val="20"/>
          <w:szCs w:val="24"/>
          <w:lang w:bidi="th-TH"/>
          <w14:ligatures w14:val="standardContextual"/>
        </w:rPr>
      </w:pPr>
      <w:r w:rsidRPr="00826A1C">
        <w:rPr>
          <w:rFonts w:eastAsia="Calibri" w:cs="Cordia New"/>
          <w:kern w:val="2"/>
          <w:sz w:val="20"/>
          <w:szCs w:val="24"/>
          <w:lang w:bidi="th-TH"/>
          <w14:ligatures w14:val="standardContextual"/>
        </w:rPr>
        <w:t xml:space="preserve"> </w:t>
      </w:r>
      <w:r>
        <w:rPr>
          <w:rFonts w:eastAsia="Calibri" w:cs="Cordia New"/>
          <w:kern w:val="2"/>
          <w:sz w:val="20"/>
          <w:szCs w:val="24"/>
          <w:lang w:bidi="th-TH"/>
          <w14:ligatures w14:val="standardContextual"/>
        </w:rPr>
        <w:t>In relation to playground duty, the following should be considered when determining what is sufficient:</w:t>
      </w:r>
    </w:p>
    <w:p w14:paraId="70956F0C" w14:textId="77777777" w:rsidR="00826A1C" w:rsidRPr="00E20D1E" w:rsidRDefault="00826A1C" w:rsidP="00826A1C">
      <w:pPr>
        <w:pStyle w:val="ListParagraph"/>
        <w:widowControl/>
        <w:numPr>
          <w:ilvl w:val="0"/>
          <w:numId w:val="6"/>
        </w:numPr>
        <w:autoSpaceDE/>
        <w:autoSpaceDN/>
        <w:spacing w:after="120" w:line="259" w:lineRule="auto"/>
        <w:contextualSpacing/>
        <w:rPr>
          <w:rFonts w:ascii="Source Sans Pro" w:eastAsia="Calibri" w:hAnsi="Source Sans Pro" w:cs="Cordia New"/>
          <w:kern w:val="2"/>
          <w:sz w:val="18"/>
          <w:lang w:bidi="th-TH"/>
          <w14:ligatures w14:val="standardContextual"/>
        </w:rPr>
      </w:pPr>
      <w:r w:rsidRPr="00E20D1E">
        <w:rPr>
          <w:rFonts w:ascii="Source Sans Pro" w:eastAsia="Calibri" w:hAnsi="Source Sans Pro" w:cs="Cordia New"/>
          <w:kern w:val="2"/>
          <w:sz w:val="20"/>
          <w:szCs w:val="20"/>
          <w:lang w:val="en-AU" w:bidi="th-TH"/>
          <w14:ligatures w14:val="standardContextual"/>
        </w:rPr>
        <w:t>Teachers in all schools and colleges may be required to perform playground duty. The time, place and duration of duty should be sufficient to provide a safe environment.</w:t>
      </w:r>
    </w:p>
    <w:p w14:paraId="2FD215BF" w14:textId="77777777" w:rsidR="00826A1C" w:rsidRPr="00D01A9B" w:rsidRDefault="00826A1C" w:rsidP="00826A1C">
      <w:pPr>
        <w:pStyle w:val="ListParagraph"/>
        <w:widowControl/>
        <w:numPr>
          <w:ilvl w:val="0"/>
          <w:numId w:val="6"/>
        </w:numPr>
        <w:autoSpaceDE/>
        <w:autoSpaceDN/>
        <w:spacing w:after="120" w:line="259" w:lineRule="auto"/>
        <w:contextualSpacing/>
        <w:rPr>
          <w:rFonts w:ascii="Source Sans Pro" w:eastAsia="Calibri" w:hAnsi="Source Sans Pro" w:cs="Cordia New"/>
          <w:kern w:val="2"/>
          <w:sz w:val="20"/>
          <w:szCs w:val="20"/>
          <w:lang w:bidi="th-TH"/>
          <w14:ligatures w14:val="standardContextual"/>
        </w:rPr>
      </w:pPr>
      <w:r w:rsidRPr="00611A3B">
        <w:rPr>
          <w:rFonts w:ascii="Source Sans Pro" w:eastAsia="Calibri" w:hAnsi="Source Sans Pro" w:cs="Cordia New"/>
          <w:kern w:val="2"/>
          <w:sz w:val="20"/>
          <w:szCs w:val="20"/>
          <w:lang w:val="en-AU" w:bidi="th-TH"/>
          <w14:ligatures w14:val="standardContextual"/>
        </w:rPr>
        <w:t>In accordance with the commitment to address teacher workloads in section P8 of the EA, every effort should be made to ensure that the school has minimised the number and duration of playground duties required of staff.</w:t>
      </w:r>
      <w:r>
        <w:rPr>
          <w:rFonts w:ascii="Source Sans Pro" w:eastAsia="Calibri" w:hAnsi="Source Sans Pro" w:cs="Cordia New"/>
          <w:kern w:val="2"/>
          <w:sz w:val="20"/>
          <w:szCs w:val="20"/>
          <w:lang w:val="en-AU" w:bidi="th-TH"/>
          <w14:ligatures w14:val="standardContextual"/>
        </w:rPr>
        <w:t xml:space="preserve"> This includes minimising any before and after school duties through informing the school community on supervision expectations.</w:t>
      </w:r>
    </w:p>
    <w:p w14:paraId="299919ED" w14:textId="77777777" w:rsidR="00826A1C" w:rsidRDefault="00826A1C" w:rsidP="00826A1C">
      <w:pPr>
        <w:pStyle w:val="ListParagraph"/>
        <w:widowControl/>
        <w:numPr>
          <w:ilvl w:val="0"/>
          <w:numId w:val="6"/>
        </w:numPr>
        <w:autoSpaceDE/>
        <w:autoSpaceDN/>
        <w:spacing w:after="120" w:line="259" w:lineRule="auto"/>
        <w:contextualSpacing/>
        <w:rPr>
          <w:rFonts w:ascii="Source Sans Pro" w:eastAsia="Calibri" w:hAnsi="Source Sans Pro" w:cs="Cordia New"/>
          <w:kern w:val="2"/>
          <w:sz w:val="20"/>
          <w:szCs w:val="20"/>
          <w:lang w:bidi="th-TH"/>
          <w14:ligatures w14:val="standardContextual"/>
        </w:rPr>
      </w:pPr>
      <w:r w:rsidRPr="00847B15">
        <w:rPr>
          <w:rFonts w:ascii="Source Sans Pro" w:eastAsia="Calibri" w:hAnsi="Source Sans Pro" w:cs="Cordia New"/>
          <w:kern w:val="2"/>
          <w:sz w:val="20"/>
          <w:szCs w:val="20"/>
          <w:lang w:bidi="th-TH"/>
          <w14:ligatures w14:val="standardContextual"/>
        </w:rPr>
        <w:t xml:space="preserve">Some teachers may require flexibility or alternative arrangements regarding duties. For example, teachers may have additional family or community responsibilities, medical restrictions or work responsibilities that necessitate fewer playground duties. </w:t>
      </w:r>
    </w:p>
    <w:p w14:paraId="71847542" w14:textId="12157429" w:rsidR="00826A1C" w:rsidRPr="008C6C18" w:rsidRDefault="00826A1C" w:rsidP="00826A1C">
      <w:pPr>
        <w:pStyle w:val="ListParagraph"/>
        <w:widowControl/>
        <w:numPr>
          <w:ilvl w:val="0"/>
          <w:numId w:val="6"/>
        </w:numPr>
        <w:autoSpaceDE/>
        <w:autoSpaceDN/>
        <w:spacing w:after="120" w:line="259" w:lineRule="auto"/>
        <w:contextualSpacing/>
        <w:rPr>
          <w:rFonts w:ascii="Source Sans Pro" w:eastAsia="Calibri" w:hAnsi="Source Sans Pro" w:cs="Cordia New"/>
          <w:kern w:val="2"/>
          <w:sz w:val="20"/>
          <w:szCs w:val="20"/>
          <w:lang w:bidi="th-TH"/>
          <w14:ligatures w14:val="standardContextual"/>
        </w:rPr>
      </w:pPr>
      <w:r w:rsidRPr="008C6C18">
        <w:rPr>
          <w:rFonts w:ascii="Source Sans Pro" w:eastAsia="Calibri" w:hAnsi="Source Sans Pro" w:cs="Cordia New"/>
          <w:kern w:val="2"/>
          <w:sz w:val="20"/>
          <w:szCs w:val="20"/>
          <w:lang w:bidi="th-TH"/>
          <w14:ligatures w14:val="standardContextual"/>
        </w:rPr>
        <w:t>Relief teachers</w:t>
      </w:r>
      <w:r w:rsidR="0070113E">
        <w:rPr>
          <w:rFonts w:ascii="Source Sans Pro" w:eastAsia="Calibri" w:hAnsi="Source Sans Pro" w:cs="Cordia New"/>
          <w:kern w:val="2"/>
          <w:sz w:val="20"/>
          <w:szCs w:val="20"/>
          <w:lang w:bidi="th-TH"/>
          <w14:ligatures w14:val="standardContextual"/>
        </w:rPr>
        <w:t xml:space="preserve"> are</w:t>
      </w:r>
      <w:r w:rsidRPr="008C6C18">
        <w:rPr>
          <w:rFonts w:ascii="Source Sans Pro" w:eastAsia="Calibri" w:hAnsi="Source Sans Pro" w:cs="Cordia New"/>
          <w:kern w:val="2"/>
          <w:sz w:val="20"/>
          <w:szCs w:val="20"/>
          <w:lang w:bidi="th-TH"/>
          <w14:ligatures w14:val="standardContextual"/>
        </w:rPr>
        <w:t xml:space="preserve"> should only be required to do the playground duty of the teacher they are replacing.</w:t>
      </w:r>
      <w:r w:rsidR="0070113E">
        <w:rPr>
          <w:rFonts w:ascii="Source Sans Pro" w:eastAsia="Calibri" w:hAnsi="Source Sans Pro" w:cs="Cordia New"/>
          <w:kern w:val="2"/>
          <w:sz w:val="20"/>
          <w:szCs w:val="20"/>
          <w:lang w:bidi="th-TH"/>
          <w14:ligatures w14:val="standardContextual"/>
        </w:rPr>
        <w:t xml:space="preserve"> Where </w:t>
      </w:r>
      <w:r w:rsidR="007A3B0A">
        <w:rPr>
          <w:rFonts w:ascii="Source Sans Pro" w:eastAsia="Calibri" w:hAnsi="Source Sans Pro" w:cs="Cordia New"/>
          <w:kern w:val="2"/>
          <w:sz w:val="20"/>
          <w:szCs w:val="20"/>
          <w:lang w:bidi="th-TH"/>
          <w14:ligatures w14:val="standardContextual"/>
        </w:rPr>
        <w:t xml:space="preserve">additional </w:t>
      </w:r>
      <w:r w:rsidR="0070113E">
        <w:rPr>
          <w:rFonts w:ascii="Source Sans Pro" w:eastAsia="Calibri" w:hAnsi="Source Sans Pro" w:cs="Cordia New"/>
          <w:kern w:val="2"/>
          <w:sz w:val="20"/>
          <w:szCs w:val="20"/>
          <w:lang w:bidi="th-TH"/>
          <w14:ligatures w14:val="standardContextual"/>
        </w:rPr>
        <w:t>playgound duty is assigned to relief teachers, consideration should be given to ensuring any allocation is reasonable and reasonable breaks are provided.</w:t>
      </w:r>
    </w:p>
    <w:p w14:paraId="01934EDB" w14:textId="77777777" w:rsidR="00826A1C" w:rsidRPr="00680028" w:rsidRDefault="00826A1C" w:rsidP="00826A1C">
      <w:pPr>
        <w:pStyle w:val="ListParagraph"/>
        <w:widowControl/>
        <w:numPr>
          <w:ilvl w:val="0"/>
          <w:numId w:val="6"/>
        </w:numPr>
        <w:autoSpaceDE/>
        <w:autoSpaceDN/>
        <w:spacing w:after="120" w:line="259" w:lineRule="auto"/>
        <w:contextualSpacing/>
        <w:rPr>
          <w:rFonts w:ascii="Source Sans Pro" w:eastAsia="Calibri" w:hAnsi="Source Sans Pro" w:cs="Cordia New"/>
          <w:kern w:val="2"/>
          <w:sz w:val="20"/>
          <w:szCs w:val="20"/>
          <w:lang w:bidi="th-TH"/>
          <w14:ligatures w14:val="standardContextual"/>
        </w:rPr>
      </w:pPr>
      <w:r w:rsidRPr="0070113E">
        <w:rPr>
          <w:rFonts w:ascii="Source Sans Pro" w:eastAsia="Calibri" w:hAnsi="Source Sans Pro" w:cs="Cordia New"/>
          <w:kern w:val="2"/>
          <w:sz w:val="20"/>
          <w:szCs w:val="20"/>
          <w:lang w:bidi="th-TH"/>
          <w14:ligatures w14:val="standardContextual"/>
        </w:rPr>
        <w:t>For teacher librarians, playground duty rosters are to be arranged so that the teacher librarians are not required to supervise/teach an unreasonable number of students in the library at any time. When the library is open at lunchtime the duty should be shared equitably amongst all staff on the playground duty roster.</w:t>
      </w:r>
    </w:p>
    <w:p w14:paraId="0B44CE00" w14:textId="77777777" w:rsidR="00826A1C" w:rsidRPr="00642D61" w:rsidRDefault="00826A1C" w:rsidP="00826A1C">
      <w:pPr>
        <w:pStyle w:val="ListParagraph"/>
        <w:widowControl/>
        <w:numPr>
          <w:ilvl w:val="0"/>
          <w:numId w:val="6"/>
        </w:numPr>
        <w:autoSpaceDE/>
        <w:autoSpaceDN/>
        <w:spacing w:after="120" w:line="259" w:lineRule="auto"/>
        <w:contextualSpacing/>
        <w:rPr>
          <w:rFonts w:ascii="Source Sans Pro" w:eastAsia="Calibri" w:hAnsi="Source Sans Pro" w:cs="Cordia New"/>
          <w:kern w:val="2"/>
          <w:sz w:val="20"/>
          <w:szCs w:val="20"/>
          <w:lang w:bidi="th-TH"/>
          <w14:ligatures w14:val="standardContextual"/>
        </w:rPr>
      </w:pPr>
      <w:r w:rsidRPr="00642D61">
        <w:rPr>
          <w:rFonts w:ascii="Source Sans Pro" w:eastAsia="Calibri" w:hAnsi="Source Sans Pro" w:cs="Cordia New"/>
          <w:kern w:val="2"/>
          <w:sz w:val="20"/>
          <w:szCs w:val="20"/>
          <w:lang w:bidi="th-TH"/>
          <w14:ligatures w14:val="standardContextual"/>
        </w:rPr>
        <w:t xml:space="preserve">When negotiating supervision rosters with staff, consideration must be given to equitable distribution of workloads and pro-rata entitlements of part-time staff. </w:t>
      </w:r>
    </w:p>
    <w:p w14:paraId="23769A47" w14:textId="29753E78" w:rsidR="00826A1C" w:rsidRDefault="00826A1C" w:rsidP="0070113E">
      <w:pPr>
        <w:pStyle w:val="BodyText"/>
        <w:spacing w:after="120" w:line="254" w:lineRule="auto"/>
        <w:ind w:left="176" w:right="34"/>
        <w:rPr>
          <w:rFonts w:ascii="Montserrat SemiBold"/>
          <w:b/>
          <w:color w:val="562C8C"/>
          <w:sz w:val="20"/>
          <w:szCs w:val="20"/>
          <w:lang w:val="en-AU"/>
        </w:rPr>
      </w:pPr>
    </w:p>
    <w:p w14:paraId="30DA5D74" w14:textId="0CDAA286"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New Educator</w:t>
      </w:r>
    </w:p>
    <w:p w14:paraId="3BF17A8F" w14:textId="77777777" w:rsidR="00FF35ED" w:rsidRPr="00CA084B" w:rsidRDefault="00FF35ED" w:rsidP="00FF35ED">
      <w:pPr>
        <w:pStyle w:val="BodyText"/>
        <w:spacing w:after="120" w:line="254" w:lineRule="auto"/>
        <w:ind w:left="176" w:right="34"/>
        <w:rPr>
          <w:sz w:val="20"/>
          <w:szCs w:val="20"/>
        </w:rPr>
      </w:pPr>
      <w:r w:rsidRPr="00CA084B">
        <w:rPr>
          <w:sz w:val="20"/>
          <w:szCs w:val="20"/>
        </w:rPr>
        <w:t>It is crucial that New Educators are supported by the system and their school, so that they can build long and healthy teaching careers. This is recognised in the EA. New Educator supports outlined under N5 include:</w:t>
      </w:r>
    </w:p>
    <w:p w14:paraId="39F7A4E1" w14:textId="77777777" w:rsidR="00FF35ED" w:rsidRDefault="00FF35ED" w:rsidP="00FF35ED">
      <w:pPr>
        <w:pStyle w:val="BodyText"/>
        <w:numPr>
          <w:ilvl w:val="0"/>
          <w:numId w:val="7"/>
        </w:numPr>
        <w:spacing w:after="120" w:line="254" w:lineRule="auto"/>
        <w:ind w:right="34"/>
        <w:rPr>
          <w:sz w:val="20"/>
          <w:szCs w:val="20"/>
        </w:rPr>
      </w:pPr>
      <w:r w:rsidRPr="00CA084B">
        <w:rPr>
          <w:sz w:val="20"/>
          <w:szCs w:val="20"/>
        </w:rPr>
        <w:t>Participation in a five-day induction program at the commencement of employment</w:t>
      </w:r>
    </w:p>
    <w:p w14:paraId="6C7D18E9" w14:textId="77777777" w:rsidR="00FF35ED" w:rsidRDefault="00FF35ED" w:rsidP="00FF35ED">
      <w:pPr>
        <w:pStyle w:val="BodyText"/>
        <w:numPr>
          <w:ilvl w:val="0"/>
          <w:numId w:val="7"/>
        </w:numPr>
        <w:spacing w:after="120" w:line="254" w:lineRule="auto"/>
        <w:ind w:right="34"/>
        <w:rPr>
          <w:sz w:val="20"/>
          <w:szCs w:val="20"/>
        </w:rPr>
      </w:pPr>
      <w:r w:rsidRPr="00CA084B">
        <w:rPr>
          <w:sz w:val="20"/>
          <w:szCs w:val="20"/>
        </w:rPr>
        <w:t>Six extra days of release from face-to-face teaching allocated over three years</w:t>
      </w:r>
    </w:p>
    <w:p w14:paraId="1631A64C" w14:textId="77777777" w:rsidR="00FF35ED" w:rsidRDefault="00FF35ED" w:rsidP="00FF35ED">
      <w:pPr>
        <w:pStyle w:val="BodyText"/>
        <w:numPr>
          <w:ilvl w:val="0"/>
          <w:numId w:val="7"/>
        </w:numPr>
        <w:spacing w:after="120" w:line="254" w:lineRule="auto"/>
        <w:ind w:right="34"/>
        <w:rPr>
          <w:sz w:val="20"/>
          <w:szCs w:val="20"/>
        </w:rPr>
      </w:pPr>
      <w:r w:rsidRPr="00CA084B">
        <w:rPr>
          <w:sz w:val="20"/>
          <w:szCs w:val="20"/>
        </w:rPr>
        <w:t>Reduced face-to-face teaching hours as per N5.4 and N5.5. From January 2024, these hours are:</w:t>
      </w:r>
    </w:p>
    <w:p w14:paraId="09C56AA2" w14:textId="77777777" w:rsidR="00FF35ED" w:rsidRDefault="00FF35ED" w:rsidP="00FF35ED">
      <w:pPr>
        <w:pStyle w:val="BodyText"/>
        <w:numPr>
          <w:ilvl w:val="1"/>
          <w:numId w:val="7"/>
        </w:numPr>
        <w:spacing w:after="120" w:line="254" w:lineRule="auto"/>
        <w:ind w:right="34"/>
        <w:rPr>
          <w:sz w:val="20"/>
          <w:szCs w:val="20"/>
        </w:rPr>
      </w:pPr>
      <w:r w:rsidRPr="00CA084B">
        <w:rPr>
          <w:sz w:val="20"/>
          <w:szCs w:val="20"/>
        </w:rPr>
        <w:t>In year 1, a maximum of 18.5 hours per week in preschools and primary schools, and 17 hours per week in high schools and colleges.</w:t>
      </w:r>
    </w:p>
    <w:p w14:paraId="75988517" w14:textId="77777777" w:rsidR="00FF35ED" w:rsidRDefault="00FF35ED" w:rsidP="00FF35ED">
      <w:pPr>
        <w:pStyle w:val="BodyText"/>
        <w:numPr>
          <w:ilvl w:val="1"/>
          <w:numId w:val="7"/>
        </w:numPr>
        <w:spacing w:after="120" w:line="254" w:lineRule="auto"/>
        <w:ind w:right="34"/>
        <w:rPr>
          <w:sz w:val="20"/>
          <w:szCs w:val="20"/>
        </w:rPr>
      </w:pPr>
      <w:r w:rsidRPr="00CA084B">
        <w:rPr>
          <w:sz w:val="20"/>
          <w:szCs w:val="20"/>
        </w:rPr>
        <w:t>In years 2 and 3, a maximum of 19.5 hours per week in preschools and primary schools and 17.5 hours per week in high schools and colleges.</w:t>
      </w:r>
    </w:p>
    <w:p w14:paraId="373DC2E9" w14:textId="77777777" w:rsidR="00FF35ED" w:rsidRDefault="00FF35ED" w:rsidP="00FF35ED">
      <w:pPr>
        <w:ind w:firstLine="176"/>
        <w:rPr>
          <w:rStyle w:val="Hyperlink"/>
          <w:rFonts w:eastAsia="Calibri" w:cs="Cordia New"/>
          <w:color w:val="auto"/>
          <w:sz w:val="20"/>
          <w:szCs w:val="20"/>
          <w:u w:val="none"/>
          <w:lang w:bidi="th-TH"/>
        </w:rPr>
      </w:pPr>
      <w:r w:rsidRPr="00CA084B">
        <w:rPr>
          <w:rFonts w:eastAsia="Calibri" w:cs="Cordia New"/>
          <w:sz w:val="20"/>
          <w:szCs w:val="20"/>
          <w:lang w:bidi="th-TH"/>
        </w:rPr>
        <w:t xml:space="preserve">Access to coaching and mentoring articulated in a </w:t>
      </w:r>
      <w:hyperlink r:id="rId14" w:history="1">
        <w:r w:rsidRPr="00CA084B">
          <w:rPr>
            <w:rStyle w:val="Hyperlink"/>
            <w:rFonts w:eastAsia="Calibri" w:cs="Cordia New"/>
            <w:sz w:val="20"/>
            <w:szCs w:val="20"/>
            <w:lang w:bidi="th-TH"/>
          </w:rPr>
          <w:t>New Educator Support Plan</w:t>
        </w:r>
      </w:hyperlink>
      <w:r>
        <w:rPr>
          <w:rStyle w:val="Hyperlink"/>
          <w:rFonts w:eastAsia="Calibri" w:cs="Cordia New"/>
          <w:color w:val="auto"/>
          <w:sz w:val="20"/>
          <w:szCs w:val="20"/>
          <w:u w:val="none"/>
          <w:lang w:bidi="th-TH"/>
        </w:rPr>
        <w:t>.</w:t>
      </w:r>
    </w:p>
    <w:p w14:paraId="44EA9384" w14:textId="77777777" w:rsidR="00FF35ED" w:rsidRDefault="00FF35ED" w:rsidP="00FF35ED">
      <w:pPr>
        <w:ind w:firstLine="176"/>
        <w:rPr>
          <w:rStyle w:val="Hyperlink"/>
          <w:rFonts w:eastAsia="Calibri" w:cs="Cordia New"/>
          <w:color w:val="auto"/>
          <w:sz w:val="20"/>
          <w:szCs w:val="20"/>
          <w:u w:val="none"/>
          <w:lang w:bidi="th-TH"/>
        </w:rPr>
      </w:pPr>
    </w:p>
    <w:p w14:paraId="44400B6C" w14:textId="70A12D6C" w:rsidR="00FF35ED" w:rsidRPr="00FF35ED" w:rsidRDefault="00FF35ED" w:rsidP="00FF35ED">
      <w:pPr>
        <w:ind w:firstLine="176"/>
        <w:rPr>
          <w:rFonts w:eastAsia="Calibri" w:cs="Cordia New"/>
          <w:color w:val="0563C1" w:themeColor="hyperlink"/>
          <w:sz w:val="20"/>
          <w:szCs w:val="20"/>
          <w:u w:val="single"/>
          <w:lang w:bidi="th-TH"/>
        </w:rPr>
      </w:pPr>
      <w:r>
        <w:rPr>
          <w:rStyle w:val="Hyperlink"/>
          <w:rFonts w:eastAsia="Calibri" w:cs="Cordia New"/>
          <w:color w:val="auto"/>
          <w:sz w:val="20"/>
          <w:szCs w:val="20"/>
          <w:u w:val="none"/>
          <w:lang w:bidi="th-TH"/>
        </w:rPr>
        <w:t>Further information o</w:t>
      </w:r>
      <w:r w:rsidR="00DC5D86">
        <w:rPr>
          <w:rStyle w:val="Hyperlink"/>
          <w:rFonts w:eastAsia="Calibri" w:cs="Cordia New"/>
          <w:color w:val="auto"/>
          <w:sz w:val="20"/>
          <w:szCs w:val="20"/>
          <w:u w:val="none"/>
          <w:lang w:bidi="th-TH"/>
        </w:rPr>
        <w:t>n</w:t>
      </w:r>
      <w:r>
        <w:rPr>
          <w:rStyle w:val="Hyperlink"/>
          <w:rFonts w:eastAsia="Calibri" w:cs="Cordia New"/>
          <w:color w:val="auto"/>
          <w:sz w:val="20"/>
          <w:szCs w:val="20"/>
          <w:u w:val="none"/>
          <w:lang w:bidi="th-TH"/>
        </w:rPr>
        <w:t xml:space="preserve"> N</w:t>
      </w:r>
      <w:r>
        <w:rPr>
          <w:rFonts w:eastAsia="Calibri" w:cs="Cordia New"/>
          <w:sz w:val="20"/>
          <w:szCs w:val="20"/>
          <w:lang w:bidi="th-TH"/>
        </w:rPr>
        <w:t>ew Educators can be found in the ‘New Educator Guidelines’.</w:t>
      </w:r>
    </w:p>
    <w:p w14:paraId="4C32BB7E" w14:textId="77777777" w:rsidR="00FF35ED" w:rsidRDefault="00FF35ED" w:rsidP="00A13654">
      <w:pPr>
        <w:rPr>
          <w:rFonts w:eastAsia="Calibri" w:cs="Cordia New"/>
          <w:sz w:val="20"/>
          <w:szCs w:val="20"/>
          <w:lang w:bidi="th-TH"/>
        </w:rPr>
      </w:pPr>
    </w:p>
    <w:p w14:paraId="2600EBEC" w14:textId="77777777" w:rsidR="0072015E" w:rsidRDefault="0072015E" w:rsidP="00FF35ED">
      <w:pPr>
        <w:ind w:firstLine="176"/>
        <w:rPr>
          <w:rFonts w:eastAsia="Calibri" w:cs="Cordia New"/>
          <w:sz w:val="20"/>
          <w:szCs w:val="20"/>
          <w:lang w:bidi="th-TH"/>
        </w:rPr>
      </w:pPr>
    </w:p>
    <w:p w14:paraId="26BC98DE" w14:textId="77777777" w:rsidR="003F244E" w:rsidRPr="00FF35ED" w:rsidRDefault="003F244E" w:rsidP="00FF35ED">
      <w:pPr>
        <w:ind w:firstLine="176"/>
        <w:rPr>
          <w:rFonts w:eastAsia="Calibri" w:cs="Cordia New"/>
          <w:sz w:val="20"/>
          <w:szCs w:val="20"/>
          <w:lang w:bidi="th-TH"/>
        </w:rPr>
      </w:pPr>
    </w:p>
    <w:p w14:paraId="680317BB" w14:textId="77777777" w:rsidR="00FF35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lastRenderedPageBreak/>
        <w:t>Class sizes</w:t>
      </w:r>
    </w:p>
    <w:p w14:paraId="0F24D09C" w14:textId="0CBBF4EB" w:rsidR="00FF35ED" w:rsidRDefault="00FF35ED" w:rsidP="00FF35ED">
      <w:pPr>
        <w:pStyle w:val="BodyText"/>
        <w:spacing w:after="120" w:line="254" w:lineRule="auto"/>
        <w:ind w:left="176" w:right="34"/>
        <w:rPr>
          <w:rFonts w:eastAsia="Calibri" w:cs="Cordia New"/>
          <w:sz w:val="20"/>
          <w:szCs w:val="20"/>
          <w:lang w:val="en-AU" w:bidi="th-TH"/>
        </w:rPr>
      </w:pPr>
      <w:r w:rsidRPr="00F7491A">
        <w:rPr>
          <w:rFonts w:eastAsia="Calibri" w:cs="Cordia New"/>
          <w:sz w:val="20"/>
          <w:szCs w:val="20"/>
          <w:lang w:val="en-AU" w:bidi="th-TH"/>
        </w:rPr>
        <w:t xml:space="preserve">Class size maximums are outlined in the Class Sizes Policy. The policy states that </w:t>
      </w:r>
      <w:r w:rsidR="00D62ADA">
        <w:rPr>
          <w:rFonts w:eastAsia="Calibri" w:cs="Cordia New"/>
          <w:sz w:val="20"/>
          <w:szCs w:val="20"/>
          <w:lang w:val="en-AU" w:bidi="th-TH"/>
        </w:rPr>
        <w:t xml:space="preserve">where variation is required, principals should determine appropriate additional supports or resources with the variation and any additional supports or resources agreed in writing with the affected teacher and documented by the principal. </w:t>
      </w:r>
      <w:r w:rsidRPr="00F7491A">
        <w:rPr>
          <w:rFonts w:eastAsia="Calibri" w:cs="Cordia New"/>
          <w:sz w:val="20"/>
          <w:szCs w:val="20"/>
          <w:lang w:val="en-AU" w:bidi="th-TH"/>
        </w:rPr>
        <w:t xml:space="preserve"> </w:t>
      </w:r>
    </w:p>
    <w:p w14:paraId="6AB0BE76" w14:textId="63EFC1EC" w:rsidR="00D62ADA" w:rsidRDefault="00D62ADA" w:rsidP="00FF35ED">
      <w:pPr>
        <w:pStyle w:val="BodyText"/>
        <w:spacing w:after="120" w:line="254" w:lineRule="auto"/>
        <w:ind w:left="176" w:right="34"/>
        <w:rPr>
          <w:rFonts w:eastAsia="Calibri" w:cs="Cordia New"/>
          <w:sz w:val="20"/>
          <w:szCs w:val="20"/>
          <w:lang w:bidi="th-TH"/>
        </w:rPr>
      </w:pPr>
      <w:r>
        <w:rPr>
          <w:rFonts w:eastAsia="Calibri" w:cs="Cordia New"/>
          <w:sz w:val="20"/>
          <w:szCs w:val="20"/>
          <w:lang w:bidi="th-TH"/>
        </w:rPr>
        <w:t xml:space="preserve">Where agreement cannot be reached on the variation, the teacher or their union/representative may seek resolution under </w:t>
      </w:r>
      <w:r w:rsidR="0032157C">
        <w:rPr>
          <w:rFonts w:eastAsia="Calibri" w:cs="Cordia New"/>
          <w:sz w:val="20"/>
          <w:szCs w:val="20"/>
          <w:lang w:bidi="th-TH"/>
        </w:rPr>
        <w:t>section I or clause F6 of the</w:t>
      </w:r>
      <w:r>
        <w:rPr>
          <w:rFonts w:eastAsia="Calibri" w:cs="Cordia New"/>
          <w:sz w:val="20"/>
          <w:szCs w:val="20"/>
          <w:lang w:bidi="th-TH"/>
        </w:rPr>
        <w:t xml:space="preserve"> EA.</w:t>
      </w:r>
    </w:p>
    <w:p w14:paraId="0EBE3BF4" w14:textId="6DEA0285" w:rsidR="00F52D07" w:rsidRDefault="00F52D07" w:rsidP="00FF35ED">
      <w:pPr>
        <w:pStyle w:val="BodyText"/>
        <w:spacing w:after="120" w:line="254" w:lineRule="auto"/>
        <w:ind w:left="176" w:right="34"/>
        <w:rPr>
          <w:rFonts w:eastAsia="Calibri" w:cs="Cordia New"/>
          <w:sz w:val="20"/>
          <w:szCs w:val="20"/>
          <w:lang w:bidi="th-TH"/>
        </w:rPr>
      </w:pPr>
      <w:r>
        <w:rPr>
          <w:rFonts w:eastAsia="Calibri" w:cs="Cordia New"/>
          <w:sz w:val="20"/>
          <w:szCs w:val="20"/>
          <w:lang w:bidi="th-TH"/>
        </w:rPr>
        <w:t xml:space="preserve">Where </w:t>
      </w:r>
      <w:r w:rsidR="00680028">
        <w:rPr>
          <w:rFonts w:eastAsia="Calibri" w:cs="Cordia New"/>
          <w:sz w:val="20"/>
          <w:szCs w:val="20"/>
          <w:lang w:bidi="th-TH"/>
        </w:rPr>
        <w:t>schools are</w:t>
      </w:r>
      <w:r w:rsidR="00334CC1">
        <w:rPr>
          <w:rFonts w:eastAsia="Calibri" w:cs="Cordia New"/>
          <w:sz w:val="20"/>
          <w:szCs w:val="20"/>
          <w:lang w:bidi="th-TH"/>
        </w:rPr>
        <w:t xml:space="preserve"> experiencing periods of decreased staffing availability</w:t>
      </w:r>
      <w:r w:rsidR="00680028">
        <w:rPr>
          <w:rFonts w:eastAsia="Calibri" w:cs="Cordia New"/>
          <w:sz w:val="20"/>
          <w:szCs w:val="20"/>
          <w:lang w:bidi="th-TH"/>
        </w:rPr>
        <w:t xml:space="preserve">, </w:t>
      </w:r>
      <w:r w:rsidR="00334CC1">
        <w:rPr>
          <w:rFonts w:eastAsia="Calibri" w:cs="Cordia New"/>
          <w:sz w:val="20"/>
          <w:szCs w:val="20"/>
          <w:lang w:bidi="th-TH"/>
        </w:rPr>
        <w:t>authorised strategies and monitoring to support the safety and wellbeing of students and staff, workload sustainability and continuity of learning are identified in the Daily Staffing Availability Model.</w:t>
      </w:r>
    </w:p>
    <w:p w14:paraId="039C2631" w14:textId="77777777" w:rsidR="00A13654" w:rsidRPr="00FF35ED" w:rsidRDefault="00A13654" w:rsidP="00FF35ED">
      <w:pPr>
        <w:pStyle w:val="BodyText"/>
        <w:spacing w:after="120" w:line="254" w:lineRule="auto"/>
        <w:ind w:left="176" w:right="34"/>
        <w:rPr>
          <w:rFonts w:eastAsia="Calibri" w:cs="Cordia New"/>
          <w:sz w:val="20"/>
          <w:szCs w:val="20"/>
          <w:lang w:val="en-AU" w:bidi="th-TH"/>
        </w:rPr>
      </w:pPr>
    </w:p>
    <w:p w14:paraId="249ED79B" w14:textId="4B2C7B47" w:rsidR="00FF35ED" w:rsidRDefault="00FF35ED" w:rsidP="00FF35ED">
      <w:pPr>
        <w:pStyle w:val="BodyText"/>
        <w:numPr>
          <w:ilvl w:val="0"/>
          <w:numId w:val="4"/>
        </w:numPr>
        <w:spacing w:line="254" w:lineRule="auto"/>
        <w:ind w:right="34"/>
        <w:rPr>
          <w:rFonts w:ascii="Montserrat SemiBold"/>
          <w:b/>
          <w:bCs/>
          <w:color w:val="562C8C"/>
          <w:sz w:val="20"/>
          <w:szCs w:val="20"/>
        </w:rPr>
      </w:pPr>
      <w:r w:rsidRPr="00C3337E">
        <w:rPr>
          <w:rFonts w:ascii="Montserrat SemiBold"/>
          <w:b/>
          <w:bCs/>
          <w:color w:val="562C8C"/>
          <w:sz w:val="20"/>
          <w:szCs w:val="20"/>
        </w:rPr>
        <w:t xml:space="preserve">Reporting and parent communication </w:t>
      </w:r>
    </w:p>
    <w:p w14:paraId="3FF698EB" w14:textId="556CB11E" w:rsidR="00FF35ED" w:rsidRDefault="00064D6F" w:rsidP="00FF35ED">
      <w:pPr>
        <w:pStyle w:val="BodyText"/>
        <w:spacing w:after="120" w:line="254" w:lineRule="auto"/>
        <w:ind w:left="176" w:right="34"/>
        <w:rPr>
          <w:rFonts w:eastAsia="Calibri" w:cs="Cordia New"/>
          <w:sz w:val="20"/>
          <w:szCs w:val="20"/>
          <w:lang w:val="en-AU" w:bidi="th-TH"/>
        </w:rPr>
      </w:pPr>
      <w:r>
        <w:rPr>
          <w:rFonts w:eastAsia="Calibri" w:cs="Cordia New"/>
          <w:sz w:val="20"/>
          <w:szCs w:val="20"/>
          <w:lang w:val="en-AU" w:bidi="th-TH"/>
        </w:rPr>
        <w:t>Reporting</w:t>
      </w:r>
      <w:r w:rsidR="00953D83">
        <w:rPr>
          <w:rFonts w:eastAsia="Calibri" w:cs="Cordia New"/>
          <w:sz w:val="20"/>
          <w:szCs w:val="20"/>
          <w:lang w:val="en-AU" w:bidi="th-TH"/>
        </w:rPr>
        <w:t xml:space="preserve"> of student learning and parent/teacher interviews </w:t>
      </w:r>
      <w:proofErr w:type="gramStart"/>
      <w:r w:rsidR="00953D83">
        <w:rPr>
          <w:rFonts w:eastAsia="Calibri" w:cs="Cordia New"/>
          <w:sz w:val="20"/>
          <w:szCs w:val="20"/>
          <w:lang w:val="en-AU" w:bidi="th-TH"/>
        </w:rPr>
        <w:t xml:space="preserve">are considered </w:t>
      </w:r>
      <w:r w:rsidR="00093D91">
        <w:rPr>
          <w:rFonts w:eastAsia="Calibri" w:cs="Cordia New"/>
          <w:sz w:val="20"/>
          <w:szCs w:val="20"/>
          <w:lang w:val="en-AU" w:bidi="th-TH"/>
        </w:rPr>
        <w:t>to be</w:t>
      </w:r>
      <w:proofErr w:type="gramEnd"/>
      <w:r w:rsidR="00093D91">
        <w:rPr>
          <w:rFonts w:eastAsia="Calibri" w:cs="Cordia New"/>
          <w:sz w:val="20"/>
          <w:szCs w:val="20"/>
          <w:lang w:val="en-AU" w:bidi="th-TH"/>
        </w:rPr>
        <w:t xml:space="preserve"> part of the </w:t>
      </w:r>
      <w:r w:rsidR="00953D83">
        <w:rPr>
          <w:rFonts w:eastAsia="Calibri" w:cs="Cordia New"/>
          <w:sz w:val="20"/>
          <w:szCs w:val="20"/>
          <w:lang w:val="en-AU" w:bidi="th-TH"/>
        </w:rPr>
        <w:t>core role of a teacher.</w:t>
      </w:r>
      <w:r w:rsidR="00473DC0">
        <w:rPr>
          <w:rFonts w:eastAsia="Calibri" w:cs="Cordia New"/>
          <w:sz w:val="20"/>
          <w:szCs w:val="20"/>
          <w:lang w:val="en-AU" w:bidi="th-TH"/>
        </w:rPr>
        <w:t xml:space="preserve"> However, formal reporting and parent/teacher interviews </w:t>
      </w:r>
      <w:r w:rsidR="00093D91">
        <w:rPr>
          <w:rFonts w:eastAsia="Calibri" w:cs="Cordia New"/>
          <w:sz w:val="20"/>
          <w:szCs w:val="20"/>
          <w:lang w:val="en-AU" w:bidi="th-TH"/>
        </w:rPr>
        <w:t xml:space="preserve">must be </w:t>
      </w:r>
      <w:proofErr w:type="gramStart"/>
      <w:r w:rsidR="00093D91">
        <w:rPr>
          <w:rFonts w:eastAsia="Calibri" w:cs="Cordia New"/>
          <w:sz w:val="20"/>
          <w:szCs w:val="20"/>
          <w:lang w:val="en-AU" w:bidi="th-TH"/>
        </w:rPr>
        <w:t>managed</w:t>
      </w:r>
      <w:proofErr w:type="gramEnd"/>
      <w:r w:rsidR="00093D91">
        <w:rPr>
          <w:rFonts w:eastAsia="Calibri" w:cs="Cordia New"/>
          <w:sz w:val="20"/>
          <w:szCs w:val="20"/>
          <w:lang w:val="en-AU" w:bidi="th-TH"/>
        </w:rPr>
        <w:t xml:space="preserve"> </w:t>
      </w:r>
      <w:r w:rsidR="00423428">
        <w:rPr>
          <w:rFonts w:eastAsia="Calibri" w:cs="Cordia New"/>
          <w:sz w:val="20"/>
          <w:szCs w:val="20"/>
          <w:lang w:val="en-AU" w:bidi="th-TH"/>
        </w:rPr>
        <w:t>and consideration given to the overall workload it creates.</w:t>
      </w:r>
    </w:p>
    <w:p w14:paraId="646D2B1D" w14:textId="18E3CA26" w:rsidR="00423428" w:rsidRDefault="00423428" w:rsidP="00FF35ED">
      <w:pPr>
        <w:pStyle w:val="BodyText"/>
        <w:spacing w:after="120" w:line="254" w:lineRule="auto"/>
        <w:ind w:left="176" w:right="34"/>
        <w:rPr>
          <w:rFonts w:eastAsia="Calibri" w:cs="Cordia New"/>
          <w:sz w:val="20"/>
          <w:szCs w:val="20"/>
          <w:lang w:val="en-AU" w:bidi="th-TH"/>
        </w:rPr>
      </w:pPr>
      <w:r>
        <w:rPr>
          <w:rFonts w:eastAsia="Calibri" w:cs="Cordia New"/>
          <w:sz w:val="20"/>
          <w:szCs w:val="20"/>
          <w:lang w:val="en-AU" w:bidi="th-TH"/>
        </w:rPr>
        <w:t>Clear expectations at the beginning of the year should be set for formal reporting and parent/teacher interviews, including frequency</w:t>
      </w:r>
      <w:r w:rsidR="00036929">
        <w:rPr>
          <w:rFonts w:eastAsia="Calibri" w:cs="Cordia New"/>
          <w:sz w:val="20"/>
          <w:szCs w:val="20"/>
          <w:lang w:val="en-AU" w:bidi="th-TH"/>
        </w:rPr>
        <w:t xml:space="preserve">. </w:t>
      </w:r>
      <w:r w:rsidR="001741A7">
        <w:rPr>
          <w:rFonts w:eastAsia="Calibri" w:cs="Cordia New"/>
          <w:sz w:val="20"/>
          <w:szCs w:val="20"/>
          <w:lang w:val="en-AU" w:bidi="th-TH"/>
        </w:rPr>
        <w:t>Consideration must be given to the workload that is caused by formal reporting and parent/teacher interviews. Therefore, through the EAIP, it might be agreed to implement workload reduction measures in weeks when reporting or parent/teacher interviews occur. Similar</w:t>
      </w:r>
      <w:r w:rsidR="004B0F5D">
        <w:rPr>
          <w:rFonts w:eastAsia="Calibri" w:cs="Cordia New"/>
          <w:sz w:val="20"/>
          <w:szCs w:val="20"/>
          <w:lang w:val="en-AU" w:bidi="th-TH"/>
        </w:rPr>
        <w:t>ly</w:t>
      </w:r>
      <w:r w:rsidR="001741A7">
        <w:rPr>
          <w:rFonts w:eastAsia="Calibri" w:cs="Cordia New"/>
          <w:sz w:val="20"/>
          <w:szCs w:val="20"/>
          <w:lang w:val="en-AU" w:bidi="th-TH"/>
        </w:rPr>
        <w:t xml:space="preserve">, a school may reduce workload by not requiring written report comments as part of formal reporting. </w:t>
      </w:r>
    </w:p>
    <w:p w14:paraId="5E89104C" w14:textId="1A1597D4" w:rsidR="00FF35ED" w:rsidRPr="00FF35ED" w:rsidRDefault="001741A7" w:rsidP="00FF35ED">
      <w:pPr>
        <w:pStyle w:val="BodyText"/>
        <w:spacing w:after="120" w:line="254" w:lineRule="auto"/>
        <w:ind w:left="176" w:right="34"/>
        <w:rPr>
          <w:rFonts w:eastAsia="Calibri" w:cs="Cordia New"/>
          <w:sz w:val="20"/>
          <w:szCs w:val="20"/>
          <w:lang w:val="en-AU" w:bidi="th-TH"/>
        </w:rPr>
      </w:pPr>
      <w:r>
        <w:rPr>
          <w:rFonts w:eastAsia="Calibri" w:cs="Cordia New"/>
          <w:sz w:val="20"/>
          <w:szCs w:val="20"/>
          <w:lang w:val="en-AU" w:bidi="th-TH"/>
        </w:rPr>
        <w:t>All employees are entitled to a right to disconnect. This should be communicated to the school community</w:t>
      </w:r>
      <w:r w:rsidR="00B928C9">
        <w:rPr>
          <w:rFonts w:eastAsia="Calibri" w:cs="Cordia New"/>
          <w:sz w:val="20"/>
          <w:szCs w:val="20"/>
          <w:lang w:val="en-AU" w:bidi="th-TH"/>
        </w:rPr>
        <w:t xml:space="preserve">, in addition to the reasonable expectations on communication with staff. </w:t>
      </w:r>
    </w:p>
    <w:p w14:paraId="003D5F55" w14:textId="77777777" w:rsidR="00FF35ED" w:rsidRPr="003A1FD2" w:rsidRDefault="00FF35ED" w:rsidP="00FF35ED">
      <w:pPr>
        <w:pStyle w:val="BodyText"/>
        <w:numPr>
          <w:ilvl w:val="0"/>
          <w:numId w:val="4"/>
        </w:numPr>
        <w:spacing w:after="120" w:line="254" w:lineRule="auto"/>
        <w:ind w:right="34"/>
        <w:rPr>
          <w:rFonts w:ascii="Montserrat SemiBold"/>
          <w:b/>
          <w:color w:val="562C8C"/>
          <w:sz w:val="20"/>
          <w:szCs w:val="20"/>
          <w:lang w:val="en-AU"/>
        </w:rPr>
      </w:pPr>
      <w:r w:rsidRPr="003A1FD2">
        <w:rPr>
          <w:rFonts w:ascii="Montserrat SemiBold"/>
          <w:b/>
          <w:color w:val="562C8C"/>
          <w:sz w:val="20"/>
          <w:szCs w:val="20"/>
          <w:lang w:val="en-AU"/>
        </w:rPr>
        <w:t>AEU Sub-Branch Functions</w:t>
      </w:r>
    </w:p>
    <w:p w14:paraId="4D6197BE" w14:textId="77777777" w:rsidR="00FF35ED" w:rsidRDefault="00FF35ED" w:rsidP="00FF35ED">
      <w:pPr>
        <w:pStyle w:val="BodyText"/>
        <w:spacing w:after="120" w:line="254" w:lineRule="auto"/>
        <w:ind w:left="176" w:right="34"/>
        <w:rPr>
          <w:rFonts w:eastAsia="Calibri" w:cs="Cordia New"/>
          <w:sz w:val="20"/>
          <w:szCs w:val="20"/>
          <w:lang w:val="en-AU" w:bidi="th-TH"/>
        </w:rPr>
      </w:pPr>
      <w:r w:rsidRPr="0062428D">
        <w:rPr>
          <w:rFonts w:eastAsia="Calibri" w:cs="Cordia New"/>
          <w:sz w:val="20"/>
          <w:szCs w:val="20"/>
          <w:lang w:val="en-AU" w:bidi="th-TH"/>
        </w:rPr>
        <w:t xml:space="preserve">The ACT Government has a policy of encouraging union membership among its employees in the ACTPS. Please refer to the Union Encouragement Policy. </w:t>
      </w:r>
    </w:p>
    <w:p w14:paraId="69E5BE3A" w14:textId="75CEDEE1" w:rsidR="00FF35ED" w:rsidRPr="00FF35ED" w:rsidRDefault="00FF35ED" w:rsidP="00B928C9">
      <w:pPr>
        <w:pStyle w:val="BodyText"/>
        <w:spacing w:after="120" w:line="254" w:lineRule="auto"/>
        <w:ind w:left="176" w:right="34"/>
        <w:rPr>
          <w:rFonts w:eastAsia="Calibri" w:cs="Cordia New"/>
          <w:sz w:val="20"/>
          <w:szCs w:val="20"/>
          <w:lang w:val="en-AU" w:bidi="th-TH"/>
        </w:rPr>
      </w:pPr>
      <w:r w:rsidRPr="00D62ADA">
        <w:rPr>
          <w:rFonts w:eastAsia="Calibri" w:cs="Cordia New"/>
          <w:sz w:val="20"/>
          <w:szCs w:val="20"/>
          <w:lang w:val="en-AU" w:bidi="th-TH"/>
        </w:rPr>
        <w:t>The EA has many provisions which support the implementation of this, particularly at a sub-branch level. Sub-branch office holders are vital in ensuring an active and consultative sub-branch. The EA states that they must have access to resources and support to perform their duties, including up to 40 hours for the sub-branch, as well as employee</w:t>
      </w:r>
      <w:r w:rsidR="004B0F5D" w:rsidRPr="00D62ADA">
        <w:rPr>
          <w:rFonts w:eastAsia="Calibri" w:cs="Cordia New"/>
          <w:sz w:val="20"/>
          <w:szCs w:val="20"/>
          <w:lang w:val="en-AU" w:bidi="th-TH"/>
        </w:rPr>
        <w:t>s</w:t>
      </w:r>
      <w:r w:rsidRPr="00D62ADA">
        <w:rPr>
          <w:rFonts w:eastAsia="Calibri" w:cs="Cordia New"/>
          <w:sz w:val="20"/>
          <w:szCs w:val="20"/>
          <w:lang w:val="en-AU" w:bidi="th-TH"/>
        </w:rPr>
        <w:t xml:space="preserve"> being entitled to access up to 15 days paid ‘Industrial Leave’ to attend accredited courses and seminars, subject to operational requirements</w:t>
      </w:r>
      <w:r>
        <w:rPr>
          <w:rFonts w:eastAsia="Calibri" w:cs="Cordia New"/>
          <w:sz w:val="20"/>
          <w:szCs w:val="20"/>
          <w:lang w:val="en-AU" w:bidi="th-TH"/>
        </w:rPr>
        <w:t>.</w:t>
      </w:r>
    </w:p>
    <w:p w14:paraId="1C7E2263" w14:textId="77777777" w:rsidR="00FF35ED" w:rsidRPr="005511ED" w:rsidRDefault="00FF35ED" w:rsidP="00FF35ED">
      <w:pPr>
        <w:pStyle w:val="BodyText"/>
        <w:numPr>
          <w:ilvl w:val="0"/>
          <w:numId w:val="4"/>
        </w:numPr>
        <w:spacing w:after="120" w:line="254" w:lineRule="auto"/>
        <w:ind w:right="34"/>
        <w:rPr>
          <w:rFonts w:ascii="Montserrat SemiBold"/>
          <w:b/>
          <w:color w:val="562C8C"/>
          <w:sz w:val="20"/>
          <w:szCs w:val="20"/>
          <w:lang w:val="en-AU"/>
        </w:rPr>
      </w:pPr>
      <w:r>
        <w:rPr>
          <w:rFonts w:ascii="Montserrat SemiBold"/>
          <w:b/>
          <w:color w:val="562C8C"/>
          <w:sz w:val="20"/>
          <w:szCs w:val="20"/>
          <w:lang w:val="en-AU"/>
        </w:rPr>
        <w:t>Work health &amp; safety</w:t>
      </w:r>
    </w:p>
    <w:p w14:paraId="6B7B50E9" w14:textId="77777777" w:rsidR="0072015E" w:rsidRDefault="0072015E" w:rsidP="00FF35ED">
      <w:pPr>
        <w:pStyle w:val="BodyText"/>
        <w:spacing w:after="120" w:line="254" w:lineRule="auto"/>
        <w:ind w:left="176" w:right="34"/>
        <w:rPr>
          <w:rFonts w:eastAsia="Calibri" w:cs="Cordia New"/>
          <w:sz w:val="20"/>
          <w:szCs w:val="20"/>
          <w:lang w:val="en-AU" w:bidi="th-TH"/>
        </w:rPr>
      </w:pPr>
      <w:r>
        <w:rPr>
          <w:rFonts w:eastAsia="Calibri" w:cs="Cordia New"/>
          <w:sz w:val="20"/>
          <w:szCs w:val="20"/>
          <w:lang w:val="en-AU" w:bidi="th-TH"/>
        </w:rPr>
        <w:t xml:space="preserve">Further information regarding the nomination and election of HSRs is available on </w:t>
      </w:r>
      <w:proofErr w:type="spellStart"/>
      <w:r>
        <w:rPr>
          <w:rFonts w:eastAsia="Calibri" w:cs="Cordia New"/>
          <w:sz w:val="20"/>
          <w:szCs w:val="20"/>
          <w:lang w:val="en-AU" w:bidi="th-TH"/>
        </w:rPr>
        <w:t>ConnectED</w:t>
      </w:r>
      <w:proofErr w:type="spellEnd"/>
      <w:r>
        <w:rPr>
          <w:rFonts w:eastAsia="Calibri" w:cs="Cordia New"/>
          <w:sz w:val="20"/>
          <w:szCs w:val="20"/>
          <w:lang w:val="en-AU" w:bidi="th-TH"/>
        </w:rPr>
        <w:t xml:space="preserve">. </w:t>
      </w:r>
    </w:p>
    <w:p w14:paraId="09BE6142" w14:textId="638178DE" w:rsidR="00FF35ED" w:rsidRDefault="00B928C9" w:rsidP="00FF35ED">
      <w:pPr>
        <w:pStyle w:val="BodyText"/>
        <w:spacing w:after="120" w:line="254" w:lineRule="auto"/>
        <w:ind w:left="176" w:right="34"/>
        <w:rPr>
          <w:rFonts w:eastAsia="Calibri" w:cs="Cordia New"/>
          <w:sz w:val="20"/>
          <w:szCs w:val="20"/>
          <w:lang w:val="en-AU" w:bidi="th-TH"/>
        </w:rPr>
      </w:pPr>
      <w:r>
        <w:rPr>
          <w:rFonts w:eastAsia="Calibri" w:cs="Cordia New"/>
          <w:sz w:val="20"/>
          <w:szCs w:val="20"/>
          <w:lang w:val="en-AU" w:bidi="th-TH"/>
        </w:rPr>
        <w:t xml:space="preserve">HSRs are afforded </w:t>
      </w:r>
      <w:r w:rsidR="006F3E48">
        <w:rPr>
          <w:rFonts w:eastAsia="Calibri" w:cs="Cordia New"/>
          <w:sz w:val="20"/>
          <w:szCs w:val="20"/>
          <w:lang w:val="en-AU" w:bidi="th-TH"/>
        </w:rPr>
        <w:t>several</w:t>
      </w:r>
      <w:r>
        <w:rPr>
          <w:rFonts w:eastAsia="Calibri" w:cs="Cordia New"/>
          <w:sz w:val="20"/>
          <w:szCs w:val="20"/>
          <w:lang w:val="en-AU" w:bidi="th-TH"/>
        </w:rPr>
        <w:t xml:space="preserve"> entitlements under the EA and WHS Act</w:t>
      </w:r>
      <w:r w:rsidR="008C19C4">
        <w:rPr>
          <w:rFonts w:eastAsia="Calibri" w:cs="Cordia New"/>
          <w:sz w:val="20"/>
          <w:szCs w:val="20"/>
          <w:lang w:val="en-AU" w:bidi="th-TH"/>
        </w:rPr>
        <w:t>. These entitlements are focused at providing HSRs protections and time to perform their important role within the workplace.</w:t>
      </w:r>
      <w:r w:rsidR="0072015E">
        <w:rPr>
          <w:rFonts w:eastAsia="Calibri" w:cs="Cordia New"/>
          <w:sz w:val="20"/>
          <w:szCs w:val="20"/>
          <w:lang w:val="en-AU" w:bidi="th-TH"/>
        </w:rPr>
        <w:t xml:space="preserve"> HSRs are encouraged to participate in training so they understand their role</w:t>
      </w:r>
      <w:r w:rsidR="007A3B0A">
        <w:rPr>
          <w:rFonts w:eastAsia="Calibri" w:cs="Cordia New"/>
          <w:sz w:val="20"/>
          <w:szCs w:val="20"/>
          <w:lang w:val="en-AU" w:bidi="th-TH"/>
        </w:rPr>
        <w:t xml:space="preserve"> and can exercise functions under the WHS Act.</w:t>
      </w:r>
    </w:p>
    <w:p w14:paraId="282BBEC0" w14:textId="11CA452C" w:rsidR="004E34F0" w:rsidRDefault="004E34F0" w:rsidP="00FF35ED">
      <w:pPr>
        <w:pStyle w:val="BodyText"/>
        <w:spacing w:after="120" w:line="254" w:lineRule="auto"/>
        <w:ind w:left="176" w:right="34"/>
        <w:rPr>
          <w:rFonts w:eastAsia="Calibri" w:cs="Cordia New"/>
          <w:sz w:val="20"/>
          <w:szCs w:val="20"/>
          <w:lang w:val="en-AU" w:bidi="th-TH"/>
        </w:rPr>
      </w:pPr>
      <w:r>
        <w:rPr>
          <w:rFonts w:eastAsia="Calibri" w:cs="Cordia New"/>
          <w:sz w:val="20"/>
          <w:szCs w:val="20"/>
          <w:lang w:val="en-AU" w:bidi="th-TH"/>
        </w:rPr>
        <w:t>HSRs are entitled to:</w:t>
      </w:r>
    </w:p>
    <w:p w14:paraId="18655120" w14:textId="2A365F1D" w:rsidR="004E34F0" w:rsidRPr="00694186" w:rsidRDefault="004E34F0" w:rsidP="004E34F0">
      <w:pPr>
        <w:pStyle w:val="BodyText"/>
        <w:numPr>
          <w:ilvl w:val="0"/>
          <w:numId w:val="9"/>
        </w:numPr>
        <w:spacing w:after="120" w:line="254" w:lineRule="auto"/>
        <w:ind w:right="34"/>
        <w:rPr>
          <w:rFonts w:ascii="Montserrat SemiBold"/>
          <w:b/>
          <w:color w:val="562C8C"/>
          <w:sz w:val="20"/>
          <w:szCs w:val="20"/>
          <w:lang w:val="en-AU"/>
        </w:rPr>
      </w:pPr>
      <w:r>
        <w:rPr>
          <w:rFonts w:eastAsia="Calibri" w:cs="Cordia New"/>
          <w:sz w:val="20"/>
          <w:szCs w:val="20"/>
          <w:lang w:val="en-AU" w:bidi="th-TH"/>
        </w:rPr>
        <w:t>Attend the</w:t>
      </w:r>
      <w:r w:rsidR="0072015E">
        <w:rPr>
          <w:rFonts w:eastAsia="Calibri" w:cs="Cordia New"/>
          <w:sz w:val="20"/>
          <w:szCs w:val="20"/>
          <w:lang w:val="en-AU" w:bidi="th-TH"/>
        </w:rPr>
        <w:t xml:space="preserve"> initial</w:t>
      </w:r>
      <w:r>
        <w:rPr>
          <w:rFonts w:eastAsia="Calibri" w:cs="Cordia New"/>
          <w:sz w:val="20"/>
          <w:szCs w:val="20"/>
          <w:lang w:val="en-AU" w:bidi="th-TH"/>
        </w:rPr>
        <w:t xml:space="preserve"> 5</w:t>
      </w:r>
      <w:r w:rsidR="00D82815">
        <w:rPr>
          <w:rFonts w:eastAsia="Calibri" w:cs="Cordia New"/>
          <w:sz w:val="20"/>
          <w:szCs w:val="20"/>
          <w:lang w:val="en-AU" w:bidi="th-TH"/>
        </w:rPr>
        <w:t>-</w:t>
      </w:r>
      <w:r>
        <w:rPr>
          <w:rFonts w:eastAsia="Calibri" w:cs="Cordia New"/>
          <w:sz w:val="20"/>
          <w:szCs w:val="20"/>
          <w:lang w:val="en-AU" w:bidi="th-TH"/>
        </w:rPr>
        <w:t>day training program</w:t>
      </w:r>
      <w:r w:rsidR="00694186">
        <w:rPr>
          <w:rFonts w:eastAsia="Calibri" w:cs="Cordia New"/>
          <w:sz w:val="20"/>
          <w:szCs w:val="20"/>
          <w:lang w:val="en-AU" w:bidi="th-TH"/>
        </w:rPr>
        <w:t xml:space="preserve"> if they haven’t.</w:t>
      </w:r>
    </w:p>
    <w:p w14:paraId="3DBAEF0A" w14:textId="165B2ACD" w:rsidR="00694186" w:rsidRPr="00694186" w:rsidRDefault="00694186" w:rsidP="004E34F0">
      <w:pPr>
        <w:pStyle w:val="BodyText"/>
        <w:numPr>
          <w:ilvl w:val="0"/>
          <w:numId w:val="9"/>
        </w:numPr>
        <w:spacing w:after="120" w:line="254" w:lineRule="auto"/>
        <w:ind w:right="34"/>
        <w:rPr>
          <w:rFonts w:ascii="Montserrat SemiBold"/>
          <w:b/>
          <w:color w:val="562C8C"/>
          <w:sz w:val="20"/>
          <w:szCs w:val="20"/>
          <w:lang w:val="en-AU"/>
        </w:rPr>
      </w:pPr>
      <w:r>
        <w:rPr>
          <w:rFonts w:eastAsia="Calibri" w:cs="Cordia New"/>
          <w:sz w:val="20"/>
          <w:szCs w:val="20"/>
          <w:lang w:val="en-AU" w:bidi="th-TH"/>
        </w:rPr>
        <w:t>Attend a</w:t>
      </w:r>
      <w:r w:rsidR="0072015E">
        <w:rPr>
          <w:rFonts w:eastAsia="Calibri" w:cs="Cordia New"/>
          <w:sz w:val="20"/>
          <w:szCs w:val="20"/>
          <w:lang w:val="en-AU" w:bidi="th-TH"/>
        </w:rPr>
        <w:t>n annual</w:t>
      </w:r>
      <w:r>
        <w:rPr>
          <w:rFonts w:eastAsia="Calibri" w:cs="Cordia New"/>
          <w:sz w:val="20"/>
          <w:szCs w:val="20"/>
          <w:lang w:val="en-AU" w:bidi="th-TH"/>
        </w:rPr>
        <w:t xml:space="preserve"> 1-day refresher training if they have previously attended the 5-day training.</w:t>
      </w:r>
    </w:p>
    <w:p w14:paraId="7906FA42" w14:textId="1C495E18" w:rsidR="00694186" w:rsidRPr="00694186" w:rsidRDefault="00694186" w:rsidP="00694186">
      <w:pPr>
        <w:pStyle w:val="BodyText"/>
        <w:numPr>
          <w:ilvl w:val="0"/>
          <w:numId w:val="9"/>
        </w:numPr>
        <w:spacing w:after="120" w:line="254" w:lineRule="auto"/>
        <w:ind w:right="34"/>
        <w:rPr>
          <w:rFonts w:ascii="Montserrat SemiBold"/>
          <w:b/>
          <w:color w:val="562C8C"/>
          <w:sz w:val="20"/>
          <w:szCs w:val="20"/>
          <w:lang w:val="en-AU"/>
        </w:rPr>
      </w:pPr>
      <w:r>
        <w:rPr>
          <w:rFonts w:eastAsia="Calibri" w:cs="Cordia New"/>
          <w:sz w:val="20"/>
          <w:szCs w:val="20"/>
          <w:lang w:val="en-AU" w:bidi="th-TH"/>
        </w:rPr>
        <w:t>80 hours of paid time over the school year to support them in performing their HSR role.</w:t>
      </w:r>
    </w:p>
    <w:sectPr w:rsidR="00694186" w:rsidRPr="00694186" w:rsidSect="00377C09">
      <w:type w:val="continuous"/>
      <w:pgSz w:w="11910" w:h="16840"/>
      <w:pgMar w:top="1980" w:right="1440" w:bottom="1702" w:left="1440" w:header="720" w:footer="298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4952A" w14:textId="77777777" w:rsidR="00292655" w:rsidRDefault="00292655" w:rsidP="00FF35ED">
      <w:r>
        <w:separator/>
      </w:r>
    </w:p>
  </w:endnote>
  <w:endnote w:type="continuationSeparator" w:id="0">
    <w:p w14:paraId="3CC1090B" w14:textId="77777777" w:rsidR="00292655" w:rsidRDefault="00292655" w:rsidP="00FF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ontserrat ExtraBold">
    <w:panose1 w:val="000009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626" w14:textId="77777777" w:rsidR="008E7B03" w:rsidRPr="004A1592" w:rsidRDefault="008E7B03" w:rsidP="004A1592">
    <w:pPr>
      <w:pStyle w:val="Footer"/>
      <w:jc w:val="right"/>
      <w:rPr>
        <w:color w:val="808080" w:themeColor="background1" w:themeShade="80"/>
        <w:sz w:val="20"/>
        <w:szCs w:val="20"/>
      </w:rPr>
    </w:pPr>
    <w:r w:rsidRPr="004A1592">
      <w:rPr>
        <w:color w:val="808080" w:themeColor="background1" w:themeShade="80"/>
        <w:sz w:val="20"/>
        <w:szCs w:val="20"/>
      </w:rPr>
      <w:t>Version 1.0 – December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7187" w14:textId="77777777" w:rsidR="00292655" w:rsidRDefault="00292655" w:rsidP="00FF35ED">
      <w:r>
        <w:separator/>
      </w:r>
    </w:p>
  </w:footnote>
  <w:footnote w:type="continuationSeparator" w:id="0">
    <w:p w14:paraId="49491789" w14:textId="77777777" w:rsidR="00292655" w:rsidRDefault="00292655" w:rsidP="00FF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AA71" w14:textId="08F33F4E" w:rsidR="008E7B03" w:rsidRDefault="00026C18">
    <w:pPr>
      <w:pStyle w:val="Header"/>
    </w:pPr>
    <w:r>
      <w:rPr>
        <w:rFonts w:ascii="Times New Roman"/>
        <w:noProof/>
        <w:sz w:val="20"/>
      </w:rPr>
      <w:drawing>
        <wp:anchor distT="0" distB="0" distL="114300" distR="114300" simplePos="0" relativeHeight="251656704" behindDoc="0" locked="0" layoutInCell="1" allowOverlap="1" wp14:anchorId="25532A6C" wp14:editId="736B7DCA">
          <wp:simplePos x="0" y="0"/>
          <wp:positionH relativeFrom="column">
            <wp:posOffset>5467985</wp:posOffset>
          </wp:positionH>
          <wp:positionV relativeFrom="paragraph">
            <wp:posOffset>-189230</wp:posOffset>
          </wp:positionV>
          <wp:extent cx="1038225" cy="536575"/>
          <wp:effectExtent l="0" t="0" r="9525" b="0"/>
          <wp:wrapNone/>
          <wp:docPr id="624156185" name="Picture 624156185" descr="A black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ck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8225" cy="536575"/>
                  </a:xfrm>
                  <a:prstGeom prst="rect">
                    <a:avLst/>
                  </a:prstGeom>
                </pic:spPr>
              </pic:pic>
            </a:graphicData>
          </a:graphic>
          <wp14:sizeRelH relativeFrom="margin">
            <wp14:pctWidth>0</wp14:pctWidth>
          </wp14:sizeRelH>
          <wp14:sizeRelV relativeFrom="margin">
            <wp14:pctHeight>0</wp14:pctHeight>
          </wp14:sizeRelV>
        </wp:anchor>
      </w:drawing>
    </w:r>
    <w:r w:rsidR="008E7B03">
      <w:rPr>
        <w:noProof/>
      </w:rPr>
      <mc:AlternateContent>
        <mc:Choice Requires="wps">
          <w:drawing>
            <wp:anchor distT="0" distB="0" distL="114300" distR="114300" simplePos="0" relativeHeight="251655680" behindDoc="1" locked="0" layoutInCell="1" allowOverlap="1" wp14:anchorId="395B7F6E" wp14:editId="37118606">
              <wp:simplePos x="0" y="0"/>
              <wp:positionH relativeFrom="page">
                <wp:align>right</wp:align>
              </wp:positionH>
              <wp:positionV relativeFrom="paragraph">
                <wp:posOffset>-1066799</wp:posOffset>
              </wp:positionV>
              <wp:extent cx="2505075" cy="2476500"/>
              <wp:effectExtent l="0" t="0" r="9525" b="0"/>
              <wp:wrapNone/>
              <wp:docPr id="3" name="Graphic 6"/>
              <wp:cNvGraphicFramePr/>
              <a:graphic xmlns:a="http://schemas.openxmlformats.org/drawingml/2006/main">
                <a:graphicData uri="http://schemas.microsoft.com/office/word/2010/wordprocessingShape">
                  <wps:wsp>
                    <wps:cNvSpPr/>
                    <wps:spPr>
                      <a:xfrm>
                        <a:off x="0" y="0"/>
                        <a:ext cx="2505075" cy="2476500"/>
                      </a:xfrm>
                      <a:custGeom>
                        <a:avLst/>
                        <a:gdLst>
                          <a:gd name="connsiteX0" fmla="*/ 3243110 w 3243110"/>
                          <a:gd name="connsiteY0" fmla="*/ 0 h 3251911"/>
                          <a:gd name="connsiteX1" fmla="*/ 0 w 3243110"/>
                          <a:gd name="connsiteY1" fmla="*/ 0 h 3251911"/>
                          <a:gd name="connsiteX2" fmla="*/ 1992 w 3243110"/>
                          <a:gd name="connsiteY2" fmla="*/ 4083 h 3251911"/>
                          <a:gd name="connsiteX3" fmla="*/ 2013394 w 3243110"/>
                          <a:gd name="connsiteY3" fmla="*/ 2597696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1992 w 3243110"/>
                          <a:gd name="connsiteY2" fmla="*/ 4083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777639 w 3243110"/>
                          <a:gd name="connsiteY2" fmla="*/ 0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508204 w 3243110"/>
                          <a:gd name="connsiteY2" fmla="*/ 298004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475545 w 3243110"/>
                          <a:gd name="connsiteY2" fmla="*/ 322498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018581 w 3018581"/>
                          <a:gd name="connsiteY0" fmla="*/ 0 h 3251911"/>
                          <a:gd name="connsiteX1" fmla="*/ 0 w 3018581"/>
                          <a:gd name="connsiteY1" fmla="*/ 0 h 3251911"/>
                          <a:gd name="connsiteX2" fmla="*/ 251016 w 3018581"/>
                          <a:gd name="connsiteY2" fmla="*/ 322498 h 3251911"/>
                          <a:gd name="connsiteX3" fmla="*/ 2078712 w 3018581"/>
                          <a:gd name="connsiteY3" fmla="*/ 2311939 h 3251911"/>
                          <a:gd name="connsiteX4" fmla="*/ 2077917 w 3018581"/>
                          <a:gd name="connsiteY4" fmla="*/ 2308707 h 3251911"/>
                          <a:gd name="connsiteX5" fmla="*/ 3018581 w 3018581"/>
                          <a:gd name="connsiteY5" fmla="*/ 3251911 h 3251911"/>
                          <a:gd name="connsiteX6" fmla="*/ 3018581 w 3018581"/>
                          <a:gd name="connsiteY6" fmla="*/ 0 h 3251911"/>
                          <a:gd name="connsiteX0" fmla="*/ 3018581 w 3018581"/>
                          <a:gd name="connsiteY0" fmla="*/ 0 h 3251911"/>
                          <a:gd name="connsiteX1" fmla="*/ 0 w 3018581"/>
                          <a:gd name="connsiteY1" fmla="*/ 0 h 3251911"/>
                          <a:gd name="connsiteX2" fmla="*/ 251016 w 3018581"/>
                          <a:gd name="connsiteY2" fmla="*/ 322498 h 3251911"/>
                          <a:gd name="connsiteX3" fmla="*/ 2078712 w 3018581"/>
                          <a:gd name="connsiteY3" fmla="*/ 2311939 h 3251911"/>
                          <a:gd name="connsiteX4" fmla="*/ 2290218 w 3018581"/>
                          <a:gd name="connsiteY4" fmla="*/ 2182157 h 3251911"/>
                          <a:gd name="connsiteX5" fmla="*/ 3018581 w 3018581"/>
                          <a:gd name="connsiteY5" fmla="*/ 3251911 h 3251911"/>
                          <a:gd name="connsiteX6" fmla="*/ 3018581 w 3018581"/>
                          <a:gd name="connsiteY6" fmla="*/ 0 h 3251911"/>
                          <a:gd name="connsiteX0" fmla="*/ 3018581 w 3018581"/>
                          <a:gd name="connsiteY0" fmla="*/ 0 h 3251911"/>
                          <a:gd name="connsiteX1" fmla="*/ 0 w 3018581"/>
                          <a:gd name="connsiteY1" fmla="*/ 0 h 3251911"/>
                          <a:gd name="connsiteX2" fmla="*/ 251016 w 3018581"/>
                          <a:gd name="connsiteY2" fmla="*/ 322498 h 3251911"/>
                          <a:gd name="connsiteX3" fmla="*/ 2180780 w 3018581"/>
                          <a:gd name="connsiteY3" fmla="*/ 2107827 h 3251911"/>
                          <a:gd name="connsiteX4" fmla="*/ 2290218 w 3018581"/>
                          <a:gd name="connsiteY4" fmla="*/ 2182157 h 3251911"/>
                          <a:gd name="connsiteX5" fmla="*/ 3018581 w 3018581"/>
                          <a:gd name="connsiteY5" fmla="*/ 3251911 h 3251911"/>
                          <a:gd name="connsiteX6" fmla="*/ 3018581 w 3018581"/>
                          <a:gd name="connsiteY6" fmla="*/ 0 h 3251911"/>
                          <a:gd name="connsiteX0" fmla="*/ 3018581 w 3047160"/>
                          <a:gd name="connsiteY0" fmla="*/ 0 h 2913086"/>
                          <a:gd name="connsiteX1" fmla="*/ 0 w 3047160"/>
                          <a:gd name="connsiteY1" fmla="*/ 0 h 2913086"/>
                          <a:gd name="connsiteX2" fmla="*/ 251016 w 3047160"/>
                          <a:gd name="connsiteY2" fmla="*/ 322498 h 2913086"/>
                          <a:gd name="connsiteX3" fmla="*/ 2180780 w 3047160"/>
                          <a:gd name="connsiteY3" fmla="*/ 2107827 h 2913086"/>
                          <a:gd name="connsiteX4" fmla="*/ 2290218 w 3047160"/>
                          <a:gd name="connsiteY4" fmla="*/ 2182157 h 2913086"/>
                          <a:gd name="connsiteX5" fmla="*/ 3047160 w 3047160"/>
                          <a:gd name="connsiteY5" fmla="*/ 2913086 h 2913086"/>
                          <a:gd name="connsiteX6" fmla="*/ 3018581 w 3047160"/>
                          <a:gd name="connsiteY6" fmla="*/ 0 h 2913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47160" h="2913086">
                            <a:moveTo>
                              <a:pt x="3018581" y="0"/>
                            </a:moveTo>
                            <a:lnTo>
                              <a:pt x="0" y="0"/>
                            </a:lnTo>
                            <a:lnTo>
                              <a:pt x="251016" y="322498"/>
                            </a:lnTo>
                            <a:lnTo>
                              <a:pt x="2180780" y="2107827"/>
                            </a:lnTo>
                            <a:lnTo>
                              <a:pt x="2290218" y="2182157"/>
                            </a:lnTo>
                            <a:lnTo>
                              <a:pt x="3047160" y="2913086"/>
                            </a:lnTo>
                            <a:lnTo>
                              <a:pt x="3018581" y="0"/>
                            </a:lnTo>
                            <a:close/>
                          </a:path>
                        </a:pathLst>
                      </a:custGeom>
                      <a:solidFill>
                        <a:srgbClr val="562C8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978FE" id="Graphic 6" o:spid="_x0000_s1026" style="position:absolute;margin-left:146.05pt;margin-top:-84pt;width:197.25pt;height:19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3047160,291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" path="m3018581,l,,251016,322498,2180780,2107827r109438,74330l3047160,2913086,3018581,xe" fillcolor="#562c8c" stroked="f">
              <v:path arrowok="t" o:connecttype="custom" o:connectlocs="2481580,0;0,0;206361,274165;1792823,1791926;1882792,1855116;2505075,2476500;2481580,0" o:connectangles="0,0,0,0,0,0,0"/>
              <w10:wrap anchorx="page"/>
            </v:shape>
          </w:pict>
        </mc:Fallback>
      </mc:AlternateContent>
    </w:r>
    <w:r w:rsidR="008E7B03">
      <w:rPr>
        <w:noProof/>
      </w:rPr>
      <w:drawing>
        <wp:anchor distT="0" distB="0" distL="114300" distR="114300" simplePos="0" relativeHeight="251654656" behindDoc="1" locked="0" layoutInCell="1" allowOverlap="1" wp14:anchorId="4D76B2A0" wp14:editId="6910EA4E">
          <wp:simplePos x="0" y="0"/>
          <wp:positionH relativeFrom="page">
            <wp:posOffset>3477260</wp:posOffset>
          </wp:positionH>
          <wp:positionV relativeFrom="paragraph">
            <wp:posOffset>-1572260</wp:posOffset>
          </wp:positionV>
          <wp:extent cx="4105275" cy="3175000"/>
          <wp:effectExtent l="0" t="0" r="0" b="6350"/>
          <wp:wrapNone/>
          <wp:docPr id="1366824095" name="Picture 1366824095" descr="ACT Government cres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oG FS mast.1.png" descr="ACT Government crest header"/>
                  <pic:cNvPicPr/>
                </pic:nvPicPr>
                <pic:blipFill>
                  <a:blip r:embed="rId2" r:link="rId3">
                    <a:extLst>
                      <a:ext uri="{28A0092B-C50C-407E-A947-70E740481C1C}">
                        <a14:useLocalDpi xmlns:a14="http://schemas.microsoft.com/office/drawing/2010/main" val="0"/>
                      </a:ext>
                    </a:extLst>
                  </a:blip>
                  <a:stretch>
                    <a:fillRect/>
                  </a:stretch>
                </pic:blipFill>
                <pic:spPr>
                  <a:xfrm>
                    <a:off x="0" y="0"/>
                    <a:ext cx="4105275" cy="3175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C77B" w14:textId="5DB686CD" w:rsidR="008E7B03" w:rsidRPr="0072015E" w:rsidRDefault="008E7B03" w:rsidP="0072015E">
    <w:pPr>
      <w:pStyle w:val="Title"/>
      <w:ind w:left="142" w:right="1848"/>
      <w:rPr>
        <w:rFonts w:asciiTheme="minorHAnsi" w:hAnsiTheme="minorHAnsi" w:cstheme="minorHAnsi"/>
        <w:color w:val="FF0000"/>
        <w:spacing w:val="-2"/>
        <w:sz w:val="36"/>
        <w:szCs w:val="36"/>
      </w:rPr>
    </w:pPr>
    <w:r w:rsidRPr="0072015E">
      <w:rPr>
        <w:noProof/>
        <w:color w:val="FF0000"/>
      </w:rPr>
      <w:drawing>
        <wp:anchor distT="0" distB="0" distL="114300" distR="114300" simplePos="0" relativeHeight="251657728" behindDoc="1" locked="0" layoutInCell="1" allowOverlap="1" wp14:anchorId="336BB3C8" wp14:editId="45DCD2AD">
          <wp:simplePos x="0" y="0"/>
          <wp:positionH relativeFrom="page">
            <wp:posOffset>3581400</wp:posOffset>
          </wp:positionH>
          <wp:positionV relativeFrom="paragraph">
            <wp:posOffset>-1066800</wp:posOffset>
          </wp:positionV>
          <wp:extent cx="4105275" cy="3175000"/>
          <wp:effectExtent l="0" t="0" r="0" b="6350"/>
          <wp:wrapNone/>
          <wp:docPr id="1821389589" name="Picture 1821389589" descr="ACT Government cres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oG FS mast.1.png" descr="ACT Government crest header"/>
                  <pic:cNvPicPr/>
                </pic:nvPicPr>
                <pic:blipFill>
                  <a:blip r:embed="rId1" r:link="rId2">
                    <a:extLst>
                      <a:ext uri="{28A0092B-C50C-407E-A947-70E740481C1C}">
                        <a14:useLocalDpi xmlns:a14="http://schemas.microsoft.com/office/drawing/2010/main" val="0"/>
                      </a:ext>
                    </a:extLst>
                  </a:blip>
                  <a:stretch>
                    <a:fillRect/>
                  </a:stretch>
                </pic:blipFill>
                <pic:spPr>
                  <a:xfrm>
                    <a:off x="0" y="0"/>
                    <a:ext cx="4105275" cy="3175000"/>
                  </a:xfrm>
                  <a:prstGeom prst="rect">
                    <a:avLst/>
                  </a:prstGeom>
                </pic:spPr>
              </pic:pic>
            </a:graphicData>
          </a:graphic>
          <wp14:sizeRelH relativeFrom="margin">
            <wp14:pctWidth>0</wp14:pctWidth>
          </wp14:sizeRelH>
          <wp14:sizeRelV relativeFrom="margin">
            <wp14:pctHeight>0</wp14:pctHeight>
          </wp14:sizeRelV>
        </wp:anchor>
      </w:drawing>
    </w:r>
    <w:r w:rsidRPr="0072015E">
      <w:rPr>
        <w:noProof/>
        <w:color w:val="FF0000"/>
      </w:rPr>
      <mc:AlternateContent>
        <mc:Choice Requires="wps">
          <w:drawing>
            <wp:anchor distT="0" distB="0" distL="114300" distR="114300" simplePos="0" relativeHeight="251658752" behindDoc="1" locked="0" layoutInCell="1" allowOverlap="1" wp14:anchorId="438B1A94" wp14:editId="4A87708A">
              <wp:simplePos x="0" y="0"/>
              <wp:positionH relativeFrom="column">
                <wp:posOffset>4620895</wp:posOffset>
              </wp:positionH>
              <wp:positionV relativeFrom="paragraph">
                <wp:posOffset>-558165</wp:posOffset>
              </wp:positionV>
              <wp:extent cx="3046730" cy="2912745"/>
              <wp:effectExtent l="0" t="0" r="1270" b="1905"/>
              <wp:wrapNone/>
              <wp:docPr id="4" name="Graphic 6"/>
              <wp:cNvGraphicFramePr/>
              <a:graphic xmlns:a="http://schemas.openxmlformats.org/drawingml/2006/main">
                <a:graphicData uri="http://schemas.microsoft.com/office/word/2010/wordprocessingShape">
                  <wps:wsp>
                    <wps:cNvSpPr/>
                    <wps:spPr>
                      <a:xfrm>
                        <a:off x="0" y="0"/>
                        <a:ext cx="3046730" cy="2912745"/>
                      </a:xfrm>
                      <a:custGeom>
                        <a:avLst/>
                        <a:gdLst>
                          <a:gd name="connsiteX0" fmla="*/ 3243110 w 3243110"/>
                          <a:gd name="connsiteY0" fmla="*/ 0 h 3251911"/>
                          <a:gd name="connsiteX1" fmla="*/ 0 w 3243110"/>
                          <a:gd name="connsiteY1" fmla="*/ 0 h 3251911"/>
                          <a:gd name="connsiteX2" fmla="*/ 1992 w 3243110"/>
                          <a:gd name="connsiteY2" fmla="*/ 4083 h 3251911"/>
                          <a:gd name="connsiteX3" fmla="*/ 2013394 w 3243110"/>
                          <a:gd name="connsiteY3" fmla="*/ 2597696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1992 w 3243110"/>
                          <a:gd name="connsiteY2" fmla="*/ 4083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777639 w 3243110"/>
                          <a:gd name="connsiteY2" fmla="*/ 0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508204 w 3243110"/>
                          <a:gd name="connsiteY2" fmla="*/ 298004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243110 w 3243110"/>
                          <a:gd name="connsiteY0" fmla="*/ 0 h 3251911"/>
                          <a:gd name="connsiteX1" fmla="*/ 0 w 3243110"/>
                          <a:gd name="connsiteY1" fmla="*/ 0 h 3251911"/>
                          <a:gd name="connsiteX2" fmla="*/ 475545 w 3243110"/>
                          <a:gd name="connsiteY2" fmla="*/ 322498 h 3251911"/>
                          <a:gd name="connsiteX3" fmla="*/ 2303241 w 3243110"/>
                          <a:gd name="connsiteY3" fmla="*/ 2311939 h 3251911"/>
                          <a:gd name="connsiteX4" fmla="*/ 2302446 w 3243110"/>
                          <a:gd name="connsiteY4" fmla="*/ 2308707 h 3251911"/>
                          <a:gd name="connsiteX5" fmla="*/ 3243110 w 3243110"/>
                          <a:gd name="connsiteY5" fmla="*/ 3251911 h 3251911"/>
                          <a:gd name="connsiteX6" fmla="*/ 3243110 w 3243110"/>
                          <a:gd name="connsiteY6" fmla="*/ 0 h 3251911"/>
                          <a:gd name="connsiteX0" fmla="*/ 3018581 w 3018581"/>
                          <a:gd name="connsiteY0" fmla="*/ 0 h 3251911"/>
                          <a:gd name="connsiteX1" fmla="*/ 0 w 3018581"/>
                          <a:gd name="connsiteY1" fmla="*/ 0 h 3251911"/>
                          <a:gd name="connsiteX2" fmla="*/ 251016 w 3018581"/>
                          <a:gd name="connsiteY2" fmla="*/ 322498 h 3251911"/>
                          <a:gd name="connsiteX3" fmla="*/ 2078712 w 3018581"/>
                          <a:gd name="connsiteY3" fmla="*/ 2311939 h 3251911"/>
                          <a:gd name="connsiteX4" fmla="*/ 2077917 w 3018581"/>
                          <a:gd name="connsiteY4" fmla="*/ 2308707 h 3251911"/>
                          <a:gd name="connsiteX5" fmla="*/ 3018581 w 3018581"/>
                          <a:gd name="connsiteY5" fmla="*/ 3251911 h 3251911"/>
                          <a:gd name="connsiteX6" fmla="*/ 3018581 w 3018581"/>
                          <a:gd name="connsiteY6" fmla="*/ 0 h 3251911"/>
                          <a:gd name="connsiteX0" fmla="*/ 3018581 w 3018581"/>
                          <a:gd name="connsiteY0" fmla="*/ 0 h 3251911"/>
                          <a:gd name="connsiteX1" fmla="*/ 0 w 3018581"/>
                          <a:gd name="connsiteY1" fmla="*/ 0 h 3251911"/>
                          <a:gd name="connsiteX2" fmla="*/ 251016 w 3018581"/>
                          <a:gd name="connsiteY2" fmla="*/ 322498 h 3251911"/>
                          <a:gd name="connsiteX3" fmla="*/ 2078712 w 3018581"/>
                          <a:gd name="connsiteY3" fmla="*/ 2311939 h 3251911"/>
                          <a:gd name="connsiteX4" fmla="*/ 2290218 w 3018581"/>
                          <a:gd name="connsiteY4" fmla="*/ 2182157 h 3251911"/>
                          <a:gd name="connsiteX5" fmla="*/ 3018581 w 3018581"/>
                          <a:gd name="connsiteY5" fmla="*/ 3251911 h 3251911"/>
                          <a:gd name="connsiteX6" fmla="*/ 3018581 w 3018581"/>
                          <a:gd name="connsiteY6" fmla="*/ 0 h 3251911"/>
                          <a:gd name="connsiteX0" fmla="*/ 3018581 w 3018581"/>
                          <a:gd name="connsiteY0" fmla="*/ 0 h 3251911"/>
                          <a:gd name="connsiteX1" fmla="*/ 0 w 3018581"/>
                          <a:gd name="connsiteY1" fmla="*/ 0 h 3251911"/>
                          <a:gd name="connsiteX2" fmla="*/ 251016 w 3018581"/>
                          <a:gd name="connsiteY2" fmla="*/ 322498 h 3251911"/>
                          <a:gd name="connsiteX3" fmla="*/ 2180780 w 3018581"/>
                          <a:gd name="connsiteY3" fmla="*/ 2107827 h 3251911"/>
                          <a:gd name="connsiteX4" fmla="*/ 2290218 w 3018581"/>
                          <a:gd name="connsiteY4" fmla="*/ 2182157 h 3251911"/>
                          <a:gd name="connsiteX5" fmla="*/ 3018581 w 3018581"/>
                          <a:gd name="connsiteY5" fmla="*/ 3251911 h 3251911"/>
                          <a:gd name="connsiteX6" fmla="*/ 3018581 w 3018581"/>
                          <a:gd name="connsiteY6" fmla="*/ 0 h 3251911"/>
                          <a:gd name="connsiteX0" fmla="*/ 3018581 w 3047160"/>
                          <a:gd name="connsiteY0" fmla="*/ 0 h 2913086"/>
                          <a:gd name="connsiteX1" fmla="*/ 0 w 3047160"/>
                          <a:gd name="connsiteY1" fmla="*/ 0 h 2913086"/>
                          <a:gd name="connsiteX2" fmla="*/ 251016 w 3047160"/>
                          <a:gd name="connsiteY2" fmla="*/ 322498 h 2913086"/>
                          <a:gd name="connsiteX3" fmla="*/ 2180780 w 3047160"/>
                          <a:gd name="connsiteY3" fmla="*/ 2107827 h 2913086"/>
                          <a:gd name="connsiteX4" fmla="*/ 2290218 w 3047160"/>
                          <a:gd name="connsiteY4" fmla="*/ 2182157 h 2913086"/>
                          <a:gd name="connsiteX5" fmla="*/ 3047160 w 3047160"/>
                          <a:gd name="connsiteY5" fmla="*/ 2913086 h 2913086"/>
                          <a:gd name="connsiteX6" fmla="*/ 3018581 w 3047160"/>
                          <a:gd name="connsiteY6" fmla="*/ 0 h 29130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047160" h="2913086">
                            <a:moveTo>
                              <a:pt x="3018581" y="0"/>
                            </a:moveTo>
                            <a:lnTo>
                              <a:pt x="0" y="0"/>
                            </a:lnTo>
                            <a:lnTo>
                              <a:pt x="251016" y="322498"/>
                            </a:lnTo>
                            <a:lnTo>
                              <a:pt x="2180780" y="2107827"/>
                            </a:lnTo>
                            <a:lnTo>
                              <a:pt x="2290218" y="2182157"/>
                            </a:lnTo>
                            <a:lnTo>
                              <a:pt x="3047160" y="2913086"/>
                            </a:lnTo>
                            <a:lnTo>
                              <a:pt x="3018581" y="0"/>
                            </a:lnTo>
                            <a:close/>
                          </a:path>
                        </a:pathLst>
                      </a:custGeom>
                      <a:solidFill>
                        <a:srgbClr val="562C8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D9A99" id="Graphic 6" o:spid="_x0000_s1026" style="position:absolute;margin-left:363.85pt;margin-top:-43.95pt;width:239.9pt;height:229.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047160,2913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" path="m3018581,l,,251016,322498,2180780,2107827r109438,74330l3047160,2913086,3018581,xe" fillcolor="#562c8c" stroked="f">
              <v:path arrowok="t" o:connecttype="custom" o:connectlocs="3018155,0;0,0;250981,322460;2180472,2107580;2289895,2181902;3046730,2912745;3018155,0" o:connectangles="0,0,0,0,0,0,0"/>
            </v:shape>
          </w:pict>
        </mc:Fallback>
      </mc:AlternateContent>
    </w:r>
    <w:r w:rsidRPr="0072015E">
      <w:rPr>
        <w:rFonts w:ascii="Times New Roman"/>
        <w:noProof/>
        <w:color w:val="FF0000"/>
        <w:sz w:val="20"/>
      </w:rPr>
      <w:drawing>
        <wp:anchor distT="0" distB="0" distL="114300" distR="114300" simplePos="0" relativeHeight="251659776" behindDoc="0" locked="0" layoutInCell="1" allowOverlap="1" wp14:anchorId="48F530A1" wp14:editId="015769CF">
          <wp:simplePos x="0" y="0"/>
          <wp:positionH relativeFrom="column">
            <wp:posOffset>5610225</wp:posOffset>
          </wp:positionH>
          <wp:positionV relativeFrom="paragraph">
            <wp:posOffset>-207645</wp:posOffset>
          </wp:positionV>
          <wp:extent cx="1038225" cy="536575"/>
          <wp:effectExtent l="0" t="0" r="9525" b="0"/>
          <wp:wrapNone/>
          <wp:docPr id="1636557681" name="Picture 1636557681" descr="A black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black and white logo with white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38225" cy="536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17A5"/>
    <w:multiLevelType w:val="hybridMultilevel"/>
    <w:tmpl w:val="94E8EFE2"/>
    <w:lvl w:ilvl="0" w:tplc="0C09000F">
      <w:start w:val="1"/>
      <w:numFmt w:val="decimal"/>
      <w:lvlText w:val="%1."/>
      <w:lvlJc w:val="left"/>
      <w:pPr>
        <w:ind w:left="536" w:hanging="360"/>
      </w:pPr>
    </w:lvl>
    <w:lvl w:ilvl="1" w:tplc="0C090019">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1" w15:restartNumberingAfterBreak="0">
    <w:nsid w:val="117D2C63"/>
    <w:multiLevelType w:val="hybridMultilevel"/>
    <w:tmpl w:val="2B7E0F48"/>
    <w:lvl w:ilvl="0" w:tplc="0C090001">
      <w:start w:val="1"/>
      <w:numFmt w:val="bullet"/>
      <w:lvlText w:val=""/>
      <w:lvlJc w:val="left"/>
      <w:pPr>
        <w:ind w:left="896" w:hanging="360"/>
      </w:pPr>
      <w:rPr>
        <w:rFonts w:ascii="Symbol" w:hAnsi="Symbol" w:hint="default"/>
      </w:rPr>
    </w:lvl>
    <w:lvl w:ilvl="1" w:tplc="0C090003">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2" w15:restartNumberingAfterBreak="0">
    <w:nsid w:val="3A6D27E5"/>
    <w:multiLevelType w:val="hybridMultilevel"/>
    <w:tmpl w:val="5D82D596"/>
    <w:lvl w:ilvl="0" w:tplc="7E76D61E">
      <w:numFmt w:val="bullet"/>
      <w:lvlText w:val="&gt;"/>
      <w:lvlJc w:val="left"/>
      <w:pPr>
        <w:ind w:left="343" w:hanging="220"/>
      </w:pPr>
      <w:rPr>
        <w:rFonts w:ascii="Montserrat" w:eastAsia="Montserrat" w:hAnsi="Montserrat" w:cs="Montserrat" w:hint="default"/>
        <w:b/>
        <w:bCs/>
        <w:i w:val="0"/>
        <w:iCs w:val="0"/>
        <w:color w:val="633D94"/>
        <w:spacing w:val="0"/>
        <w:w w:val="100"/>
        <w:sz w:val="18"/>
        <w:szCs w:val="18"/>
        <w:lang w:val="ca-ES" w:eastAsia="en-US" w:bidi="ar-SA"/>
      </w:rPr>
    </w:lvl>
    <w:lvl w:ilvl="1" w:tplc="D49CFA46">
      <w:numFmt w:val="bullet"/>
      <w:lvlText w:val="&gt;"/>
      <w:lvlJc w:val="left"/>
      <w:pPr>
        <w:ind w:left="514" w:hanging="171"/>
      </w:pPr>
      <w:rPr>
        <w:rFonts w:ascii="Montserrat" w:eastAsia="Montserrat" w:hAnsi="Montserrat" w:cs="Montserrat" w:hint="default"/>
        <w:b/>
        <w:bCs/>
        <w:i w:val="0"/>
        <w:iCs w:val="0"/>
        <w:color w:val="633D94"/>
        <w:spacing w:val="0"/>
        <w:w w:val="100"/>
        <w:sz w:val="18"/>
        <w:szCs w:val="18"/>
        <w:lang w:val="ca-ES" w:eastAsia="en-US" w:bidi="ar-SA"/>
      </w:rPr>
    </w:lvl>
    <w:lvl w:ilvl="2" w:tplc="D298AC02">
      <w:numFmt w:val="bullet"/>
      <w:lvlText w:val="•"/>
      <w:lvlJc w:val="left"/>
      <w:pPr>
        <w:ind w:left="78" w:hanging="171"/>
      </w:pPr>
      <w:rPr>
        <w:rFonts w:hint="default"/>
        <w:lang w:val="ca-ES" w:eastAsia="en-US" w:bidi="ar-SA"/>
      </w:rPr>
    </w:lvl>
    <w:lvl w:ilvl="3" w:tplc="38CA2E1C">
      <w:numFmt w:val="bullet"/>
      <w:lvlText w:val="•"/>
      <w:lvlJc w:val="left"/>
      <w:pPr>
        <w:ind w:left="-363" w:hanging="171"/>
      </w:pPr>
      <w:rPr>
        <w:rFonts w:hint="default"/>
        <w:lang w:val="ca-ES" w:eastAsia="en-US" w:bidi="ar-SA"/>
      </w:rPr>
    </w:lvl>
    <w:lvl w:ilvl="4" w:tplc="47B2CB52">
      <w:numFmt w:val="bullet"/>
      <w:lvlText w:val="•"/>
      <w:lvlJc w:val="left"/>
      <w:pPr>
        <w:ind w:left="-805" w:hanging="171"/>
      </w:pPr>
      <w:rPr>
        <w:rFonts w:hint="default"/>
        <w:lang w:val="ca-ES" w:eastAsia="en-US" w:bidi="ar-SA"/>
      </w:rPr>
    </w:lvl>
    <w:lvl w:ilvl="5" w:tplc="B94E8846">
      <w:numFmt w:val="bullet"/>
      <w:lvlText w:val="•"/>
      <w:lvlJc w:val="left"/>
      <w:pPr>
        <w:ind w:left="-1246" w:hanging="171"/>
      </w:pPr>
      <w:rPr>
        <w:rFonts w:hint="default"/>
        <w:lang w:val="ca-ES" w:eastAsia="en-US" w:bidi="ar-SA"/>
      </w:rPr>
    </w:lvl>
    <w:lvl w:ilvl="6" w:tplc="7534A8B8">
      <w:numFmt w:val="bullet"/>
      <w:lvlText w:val="•"/>
      <w:lvlJc w:val="left"/>
      <w:pPr>
        <w:ind w:left="-1687" w:hanging="171"/>
      </w:pPr>
      <w:rPr>
        <w:rFonts w:hint="default"/>
        <w:lang w:val="ca-ES" w:eastAsia="en-US" w:bidi="ar-SA"/>
      </w:rPr>
    </w:lvl>
    <w:lvl w:ilvl="7" w:tplc="289655F0">
      <w:numFmt w:val="bullet"/>
      <w:lvlText w:val="•"/>
      <w:lvlJc w:val="left"/>
      <w:pPr>
        <w:ind w:left="-2129" w:hanging="171"/>
      </w:pPr>
      <w:rPr>
        <w:rFonts w:hint="default"/>
        <w:lang w:val="ca-ES" w:eastAsia="en-US" w:bidi="ar-SA"/>
      </w:rPr>
    </w:lvl>
    <w:lvl w:ilvl="8" w:tplc="507037F0">
      <w:numFmt w:val="bullet"/>
      <w:lvlText w:val="•"/>
      <w:lvlJc w:val="left"/>
      <w:pPr>
        <w:ind w:left="-2570" w:hanging="171"/>
      </w:pPr>
      <w:rPr>
        <w:rFonts w:hint="default"/>
        <w:lang w:val="ca-ES" w:eastAsia="en-US" w:bidi="ar-SA"/>
      </w:rPr>
    </w:lvl>
  </w:abstractNum>
  <w:abstractNum w:abstractNumId="3" w15:restartNumberingAfterBreak="0">
    <w:nsid w:val="407754EE"/>
    <w:multiLevelType w:val="hybridMultilevel"/>
    <w:tmpl w:val="C60A1138"/>
    <w:lvl w:ilvl="0" w:tplc="0C090001">
      <w:start w:val="1"/>
      <w:numFmt w:val="bullet"/>
      <w:lvlText w:val=""/>
      <w:lvlJc w:val="left"/>
      <w:pPr>
        <w:ind w:left="896" w:hanging="360"/>
      </w:pPr>
      <w:rPr>
        <w:rFonts w:ascii="Symbol" w:hAnsi="Symbol" w:hint="default"/>
      </w:rPr>
    </w:lvl>
    <w:lvl w:ilvl="1" w:tplc="0C090003" w:tentative="1">
      <w:start w:val="1"/>
      <w:numFmt w:val="bullet"/>
      <w:lvlText w:val="o"/>
      <w:lvlJc w:val="left"/>
      <w:pPr>
        <w:ind w:left="1616" w:hanging="360"/>
      </w:pPr>
      <w:rPr>
        <w:rFonts w:ascii="Courier New" w:hAnsi="Courier New" w:cs="Courier New" w:hint="default"/>
      </w:rPr>
    </w:lvl>
    <w:lvl w:ilvl="2" w:tplc="0C090005" w:tentative="1">
      <w:start w:val="1"/>
      <w:numFmt w:val="bullet"/>
      <w:lvlText w:val=""/>
      <w:lvlJc w:val="left"/>
      <w:pPr>
        <w:ind w:left="2336" w:hanging="360"/>
      </w:pPr>
      <w:rPr>
        <w:rFonts w:ascii="Wingdings" w:hAnsi="Wingdings" w:hint="default"/>
      </w:rPr>
    </w:lvl>
    <w:lvl w:ilvl="3" w:tplc="0C090001" w:tentative="1">
      <w:start w:val="1"/>
      <w:numFmt w:val="bullet"/>
      <w:lvlText w:val=""/>
      <w:lvlJc w:val="left"/>
      <w:pPr>
        <w:ind w:left="3056" w:hanging="360"/>
      </w:pPr>
      <w:rPr>
        <w:rFonts w:ascii="Symbol" w:hAnsi="Symbol" w:hint="default"/>
      </w:rPr>
    </w:lvl>
    <w:lvl w:ilvl="4" w:tplc="0C090003" w:tentative="1">
      <w:start w:val="1"/>
      <w:numFmt w:val="bullet"/>
      <w:lvlText w:val="o"/>
      <w:lvlJc w:val="left"/>
      <w:pPr>
        <w:ind w:left="3776" w:hanging="360"/>
      </w:pPr>
      <w:rPr>
        <w:rFonts w:ascii="Courier New" w:hAnsi="Courier New" w:cs="Courier New" w:hint="default"/>
      </w:rPr>
    </w:lvl>
    <w:lvl w:ilvl="5" w:tplc="0C090005" w:tentative="1">
      <w:start w:val="1"/>
      <w:numFmt w:val="bullet"/>
      <w:lvlText w:val=""/>
      <w:lvlJc w:val="left"/>
      <w:pPr>
        <w:ind w:left="4496" w:hanging="360"/>
      </w:pPr>
      <w:rPr>
        <w:rFonts w:ascii="Wingdings" w:hAnsi="Wingdings" w:hint="default"/>
      </w:rPr>
    </w:lvl>
    <w:lvl w:ilvl="6" w:tplc="0C090001" w:tentative="1">
      <w:start w:val="1"/>
      <w:numFmt w:val="bullet"/>
      <w:lvlText w:val=""/>
      <w:lvlJc w:val="left"/>
      <w:pPr>
        <w:ind w:left="5216" w:hanging="360"/>
      </w:pPr>
      <w:rPr>
        <w:rFonts w:ascii="Symbol" w:hAnsi="Symbol" w:hint="default"/>
      </w:rPr>
    </w:lvl>
    <w:lvl w:ilvl="7" w:tplc="0C090003" w:tentative="1">
      <w:start w:val="1"/>
      <w:numFmt w:val="bullet"/>
      <w:lvlText w:val="o"/>
      <w:lvlJc w:val="left"/>
      <w:pPr>
        <w:ind w:left="5936" w:hanging="360"/>
      </w:pPr>
      <w:rPr>
        <w:rFonts w:ascii="Courier New" w:hAnsi="Courier New" w:cs="Courier New" w:hint="default"/>
      </w:rPr>
    </w:lvl>
    <w:lvl w:ilvl="8" w:tplc="0C090005" w:tentative="1">
      <w:start w:val="1"/>
      <w:numFmt w:val="bullet"/>
      <w:lvlText w:val=""/>
      <w:lvlJc w:val="left"/>
      <w:pPr>
        <w:ind w:left="6656" w:hanging="360"/>
      </w:pPr>
      <w:rPr>
        <w:rFonts w:ascii="Wingdings" w:hAnsi="Wingdings" w:hint="default"/>
      </w:rPr>
    </w:lvl>
  </w:abstractNum>
  <w:abstractNum w:abstractNumId="4" w15:restartNumberingAfterBreak="0">
    <w:nsid w:val="40E7100A"/>
    <w:multiLevelType w:val="hybridMultilevel"/>
    <w:tmpl w:val="BF722F8E"/>
    <w:lvl w:ilvl="0" w:tplc="C5F611F8">
      <w:start w:val="1"/>
      <w:numFmt w:val="lowerLetter"/>
      <w:lvlText w:val="(%1)"/>
      <w:lvlJc w:val="left"/>
      <w:pPr>
        <w:ind w:left="536" w:hanging="360"/>
      </w:pPr>
      <w:rPr>
        <w:rFonts w:ascii="Source Sans Pro" w:eastAsia="Calibri" w:cs="Cordia New" w:hint="default"/>
        <w:b w:val="0"/>
        <w:color w:val="auto"/>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5" w15:restartNumberingAfterBreak="0">
    <w:nsid w:val="4D2250E8"/>
    <w:multiLevelType w:val="hybridMultilevel"/>
    <w:tmpl w:val="B484C5D2"/>
    <w:lvl w:ilvl="0" w:tplc="FFFFFFFF">
      <w:start w:val="1"/>
      <w:numFmt w:val="decimal"/>
      <w:lvlText w:val="%1."/>
      <w:lvlJc w:val="left"/>
      <w:pPr>
        <w:ind w:left="536" w:hanging="360"/>
      </w:pPr>
    </w:lvl>
    <w:lvl w:ilvl="1" w:tplc="FFFFFFFF">
      <w:start w:val="1"/>
      <w:numFmt w:val="lowerLetter"/>
      <w:lvlText w:val="%2."/>
      <w:lvlJc w:val="left"/>
      <w:pPr>
        <w:ind w:left="1256" w:hanging="360"/>
      </w:pPr>
    </w:lvl>
    <w:lvl w:ilvl="2" w:tplc="FFFFFFFF" w:tentative="1">
      <w:start w:val="1"/>
      <w:numFmt w:val="lowerRoman"/>
      <w:lvlText w:val="%3."/>
      <w:lvlJc w:val="right"/>
      <w:pPr>
        <w:ind w:left="1976" w:hanging="180"/>
      </w:pPr>
    </w:lvl>
    <w:lvl w:ilvl="3" w:tplc="FFFFFFFF" w:tentative="1">
      <w:start w:val="1"/>
      <w:numFmt w:val="decimal"/>
      <w:lvlText w:val="%4."/>
      <w:lvlJc w:val="left"/>
      <w:pPr>
        <w:ind w:left="2696" w:hanging="360"/>
      </w:pPr>
    </w:lvl>
    <w:lvl w:ilvl="4" w:tplc="FFFFFFFF" w:tentative="1">
      <w:start w:val="1"/>
      <w:numFmt w:val="lowerLetter"/>
      <w:lvlText w:val="%5."/>
      <w:lvlJc w:val="left"/>
      <w:pPr>
        <w:ind w:left="3416" w:hanging="360"/>
      </w:pPr>
    </w:lvl>
    <w:lvl w:ilvl="5" w:tplc="FFFFFFFF" w:tentative="1">
      <w:start w:val="1"/>
      <w:numFmt w:val="lowerRoman"/>
      <w:lvlText w:val="%6."/>
      <w:lvlJc w:val="right"/>
      <w:pPr>
        <w:ind w:left="4136" w:hanging="180"/>
      </w:pPr>
    </w:lvl>
    <w:lvl w:ilvl="6" w:tplc="FFFFFFFF" w:tentative="1">
      <w:start w:val="1"/>
      <w:numFmt w:val="decimal"/>
      <w:lvlText w:val="%7."/>
      <w:lvlJc w:val="left"/>
      <w:pPr>
        <w:ind w:left="4856" w:hanging="360"/>
      </w:pPr>
    </w:lvl>
    <w:lvl w:ilvl="7" w:tplc="FFFFFFFF" w:tentative="1">
      <w:start w:val="1"/>
      <w:numFmt w:val="lowerLetter"/>
      <w:lvlText w:val="%8."/>
      <w:lvlJc w:val="left"/>
      <w:pPr>
        <w:ind w:left="5576" w:hanging="360"/>
      </w:pPr>
    </w:lvl>
    <w:lvl w:ilvl="8" w:tplc="FFFFFFFF" w:tentative="1">
      <w:start w:val="1"/>
      <w:numFmt w:val="lowerRoman"/>
      <w:lvlText w:val="%9."/>
      <w:lvlJc w:val="right"/>
      <w:pPr>
        <w:ind w:left="6296" w:hanging="180"/>
      </w:pPr>
    </w:lvl>
  </w:abstractNum>
  <w:abstractNum w:abstractNumId="6" w15:restartNumberingAfterBreak="0">
    <w:nsid w:val="4FFA7173"/>
    <w:multiLevelType w:val="hybridMultilevel"/>
    <w:tmpl w:val="C5C6D8B0"/>
    <w:lvl w:ilvl="0" w:tplc="A192C824">
      <w:start w:val="1"/>
      <w:numFmt w:val="decimal"/>
      <w:lvlText w:val="%1."/>
      <w:lvlJc w:val="left"/>
      <w:pPr>
        <w:ind w:left="536" w:hanging="360"/>
      </w:pPr>
      <w:rPr>
        <w:rFonts w:hint="default"/>
      </w:rPr>
    </w:lvl>
    <w:lvl w:ilvl="1" w:tplc="0C090019" w:tentative="1">
      <w:start w:val="1"/>
      <w:numFmt w:val="lowerLetter"/>
      <w:lvlText w:val="%2."/>
      <w:lvlJc w:val="left"/>
      <w:pPr>
        <w:ind w:left="1256" w:hanging="360"/>
      </w:pPr>
    </w:lvl>
    <w:lvl w:ilvl="2" w:tplc="0C09001B" w:tentative="1">
      <w:start w:val="1"/>
      <w:numFmt w:val="lowerRoman"/>
      <w:lvlText w:val="%3."/>
      <w:lvlJc w:val="right"/>
      <w:pPr>
        <w:ind w:left="1976" w:hanging="180"/>
      </w:pPr>
    </w:lvl>
    <w:lvl w:ilvl="3" w:tplc="0C09000F" w:tentative="1">
      <w:start w:val="1"/>
      <w:numFmt w:val="decimal"/>
      <w:lvlText w:val="%4."/>
      <w:lvlJc w:val="left"/>
      <w:pPr>
        <w:ind w:left="2696" w:hanging="360"/>
      </w:pPr>
    </w:lvl>
    <w:lvl w:ilvl="4" w:tplc="0C090019" w:tentative="1">
      <w:start w:val="1"/>
      <w:numFmt w:val="lowerLetter"/>
      <w:lvlText w:val="%5."/>
      <w:lvlJc w:val="left"/>
      <w:pPr>
        <w:ind w:left="3416" w:hanging="360"/>
      </w:pPr>
    </w:lvl>
    <w:lvl w:ilvl="5" w:tplc="0C09001B" w:tentative="1">
      <w:start w:val="1"/>
      <w:numFmt w:val="lowerRoman"/>
      <w:lvlText w:val="%6."/>
      <w:lvlJc w:val="right"/>
      <w:pPr>
        <w:ind w:left="4136" w:hanging="180"/>
      </w:pPr>
    </w:lvl>
    <w:lvl w:ilvl="6" w:tplc="0C09000F" w:tentative="1">
      <w:start w:val="1"/>
      <w:numFmt w:val="decimal"/>
      <w:lvlText w:val="%7."/>
      <w:lvlJc w:val="left"/>
      <w:pPr>
        <w:ind w:left="4856" w:hanging="360"/>
      </w:pPr>
    </w:lvl>
    <w:lvl w:ilvl="7" w:tplc="0C090019" w:tentative="1">
      <w:start w:val="1"/>
      <w:numFmt w:val="lowerLetter"/>
      <w:lvlText w:val="%8."/>
      <w:lvlJc w:val="left"/>
      <w:pPr>
        <w:ind w:left="5576" w:hanging="360"/>
      </w:pPr>
    </w:lvl>
    <w:lvl w:ilvl="8" w:tplc="0C09001B" w:tentative="1">
      <w:start w:val="1"/>
      <w:numFmt w:val="lowerRoman"/>
      <w:lvlText w:val="%9."/>
      <w:lvlJc w:val="right"/>
      <w:pPr>
        <w:ind w:left="6296" w:hanging="180"/>
      </w:pPr>
    </w:lvl>
  </w:abstractNum>
  <w:abstractNum w:abstractNumId="7" w15:restartNumberingAfterBreak="0">
    <w:nsid w:val="69203B07"/>
    <w:multiLevelType w:val="hybridMultilevel"/>
    <w:tmpl w:val="6316A03A"/>
    <w:lvl w:ilvl="0" w:tplc="0C090001">
      <w:start w:val="1"/>
      <w:numFmt w:val="bullet"/>
      <w:lvlText w:val=""/>
      <w:lvlJc w:val="left"/>
      <w:pPr>
        <w:ind w:left="536" w:hanging="360"/>
      </w:pPr>
      <w:rPr>
        <w:rFonts w:ascii="Symbol" w:hAnsi="Symbol" w:hint="default"/>
      </w:rPr>
    </w:lvl>
    <w:lvl w:ilvl="1" w:tplc="0C090003" w:tentative="1">
      <w:start w:val="1"/>
      <w:numFmt w:val="bullet"/>
      <w:lvlText w:val="o"/>
      <w:lvlJc w:val="left"/>
      <w:pPr>
        <w:ind w:left="1256" w:hanging="360"/>
      </w:pPr>
      <w:rPr>
        <w:rFonts w:ascii="Courier New" w:hAnsi="Courier New" w:cs="Courier New" w:hint="default"/>
      </w:rPr>
    </w:lvl>
    <w:lvl w:ilvl="2" w:tplc="0C090005" w:tentative="1">
      <w:start w:val="1"/>
      <w:numFmt w:val="bullet"/>
      <w:lvlText w:val=""/>
      <w:lvlJc w:val="left"/>
      <w:pPr>
        <w:ind w:left="1976" w:hanging="360"/>
      </w:pPr>
      <w:rPr>
        <w:rFonts w:ascii="Wingdings" w:hAnsi="Wingdings" w:hint="default"/>
      </w:rPr>
    </w:lvl>
    <w:lvl w:ilvl="3" w:tplc="0C090001" w:tentative="1">
      <w:start w:val="1"/>
      <w:numFmt w:val="bullet"/>
      <w:lvlText w:val=""/>
      <w:lvlJc w:val="left"/>
      <w:pPr>
        <w:ind w:left="2696" w:hanging="360"/>
      </w:pPr>
      <w:rPr>
        <w:rFonts w:ascii="Symbol" w:hAnsi="Symbol" w:hint="default"/>
      </w:rPr>
    </w:lvl>
    <w:lvl w:ilvl="4" w:tplc="0C090003" w:tentative="1">
      <w:start w:val="1"/>
      <w:numFmt w:val="bullet"/>
      <w:lvlText w:val="o"/>
      <w:lvlJc w:val="left"/>
      <w:pPr>
        <w:ind w:left="3416" w:hanging="360"/>
      </w:pPr>
      <w:rPr>
        <w:rFonts w:ascii="Courier New" w:hAnsi="Courier New" w:cs="Courier New" w:hint="default"/>
      </w:rPr>
    </w:lvl>
    <w:lvl w:ilvl="5" w:tplc="0C090005" w:tentative="1">
      <w:start w:val="1"/>
      <w:numFmt w:val="bullet"/>
      <w:lvlText w:val=""/>
      <w:lvlJc w:val="left"/>
      <w:pPr>
        <w:ind w:left="4136" w:hanging="360"/>
      </w:pPr>
      <w:rPr>
        <w:rFonts w:ascii="Wingdings" w:hAnsi="Wingdings" w:hint="default"/>
      </w:rPr>
    </w:lvl>
    <w:lvl w:ilvl="6" w:tplc="0C090001" w:tentative="1">
      <w:start w:val="1"/>
      <w:numFmt w:val="bullet"/>
      <w:lvlText w:val=""/>
      <w:lvlJc w:val="left"/>
      <w:pPr>
        <w:ind w:left="4856" w:hanging="360"/>
      </w:pPr>
      <w:rPr>
        <w:rFonts w:ascii="Symbol" w:hAnsi="Symbol" w:hint="default"/>
      </w:rPr>
    </w:lvl>
    <w:lvl w:ilvl="7" w:tplc="0C090003" w:tentative="1">
      <w:start w:val="1"/>
      <w:numFmt w:val="bullet"/>
      <w:lvlText w:val="o"/>
      <w:lvlJc w:val="left"/>
      <w:pPr>
        <w:ind w:left="5576" w:hanging="360"/>
      </w:pPr>
      <w:rPr>
        <w:rFonts w:ascii="Courier New" w:hAnsi="Courier New" w:cs="Courier New" w:hint="default"/>
      </w:rPr>
    </w:lvl>
    <w:lvl w:ilvl="8" w:tplc="0C090005" w:tentative="1">
      <w:start w:val="1"/>
      <w:numFmt w:val="bullet"/>
      <w:lvlText w:val=""/>
      <w:lvlJc w:val="left"/>
      <w:pPr>
        <w:ind w:left="6296" w:hanging="360"/>
      </w:pPr>
      <w:rPr>
        <w:rFonts w:ascii="Wingdings" w:hAnsi="Wingdings" w:hint="default"/>
      </w:rPr>
    </w:lvl>
  </w:abstractNum>
  <w:abstractNum w:abstractNumId="8" w15:restartNumberingAfterBreak="0">
    <w:nsid w:val="6A4536DB"/>
    <w:multiLevelType w:val="hybridMultilevel"/>
    <w:tmpl w:val="3B68745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241723083">
    <w:abstractNumId w:val="2"/>
  </w:num>
  <w:num w:numId="2" w16cid:durableId="374086427">
    <w:abstractNumId w:val="0"/>
  </w:num>
  <w:num w:numId="3" w16cid:durableId="1808010182">
    <w:abstractNumId w:val="7"/>
  </w:num>
  <w:num w:numId="4" w16cid:durableId="1980648111">
    <w:abstractNumId w:val="6"/>
  </w:num>
  <w:num w:numId="5" w16cid:durableId="661323862">
    <w:abstractNumId w:val="5"/>
  </w:num>
  <w:num w:numId="6" w16cid:durableId="1912155254">
    <w:abstractNumId w:val="8"/>
  </w:num>
  <w:num w:numId="7" w16cid:durableId="1917669701">
    <w:abstractNumId w:val="1"/>
  </w:num>
  <w:num w:numId="8" w16cid:durableId="207883419">
    <w:abstractNumId w:val="3"/>
  </w:num>
  <w:num w:numId="9" w16cid:durableId="223372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ED"/>
    <w:rsid w:val="00026C18"/>
    <w:rsid w:val="00036929"/>
    <w:rsid w:val="00064D6F"/>
    <w:rsid w:val="00093D91"/>
    <w:rsid w:val="00114A56"/>
    <w:rsid w:val="001403E6"/>
    <w:rsid w:val="001741A7"/>
    <w:rsid w:val="001F12E8"/>
    <w:rsid w:val="00232ECB"/>
    <w:rsid w:val="00292655"/>
    <w:rsid w:val="00296385"/>
    <w:rsid w:val="002F7B49"/>
    <w:rsid w:val="0032157C"/>
    <w:rsid w:val="00334CC1"/>
    <w:rsid w:val="00377C09"/>
    <w:rsid w:val="003E1B26"/>
    <w:rsid w:val="003F244E"/>
    <w:rsid w:val="00423428"/>
    <w:rsid w:val="00473DC0"/>
    <w:rsid w:val="004A7CA1"/>
    <w:rsid w:val="004B0F5D"/>
    <w:rsid w:val="004E34F0"/>
    <w:rsid w:val="005A0F48"/>
    <w:rsid w:val="006569D4"/>
    <w:rsid w:val="00680028"/>
    <w:rsid w:val="00694186"/>
    <w:rsid w:val="006B2F39"/>
    <w:rsid w:val="006F069E"/>
    <w:rsid w:val="006F3E48"/>
    <w:rsid w:val="0070113E"/>
    <w:rsid w:val="00714C29"/>
    <w:rsid w:val="0072015E"/>
    <w:rsid w:val="00733ABA"/>
    <w:rsid w:val="007871C4"/>
    <w:rsid w:val="007879D3"/>
    <w:rsid w:val="007977D4"/>
    <w:rsid w:val="007A3B0A"/>
    <w:rsid w:val="007B5212"/>
    <w:rsid w:val="007F40D3"/>
    <w:rsid w:val="00826A1C"/>
    <w:rsid w:val="008935C6"/>
    <w:rsid w:val="008C19C4"/>
    <w:rsid w:val="008C6C18"/>
    <w:rsid w:val="008D6ABD"/>
    <w:rsid w:val="008E6128"/>
    <w:rsid w:val="008E7B03"/>
    <w:rsid w:val="00953D83"/>
    <w:rsid w:val="00A13654"/>
    <w:rsid w:val="00A5297A"/>
    <w:rsid w:val="00B43FEF"/>
    <w:rsid w:val="00B66687"/>
    <w:rsid w:val="00B928C9"/>
    <w:rsid w:val="00BA5CD6"/>
    <w:rsid w:val="00BA6FCD"/>
    <w:rsid w:val="00BD2618"/>
    <w:rsid w:val="00BE3D8E"/>
    <w:rsid w:val="00BF29B7"/>
    <w:rsid w:val="00C50CFF"/>
    <w:rsid w:val="00C77449"/>
    <w:rsid w:val="00D15886"/>
    <w:rsid w:val="00D62ADA"/>
    <w:rsid w:val="00D82815"/>
    <w:rsid w:val="00DC5D86"/>
    <w:rsid w:val="00E04D88"/>
    <w:rsid w:val="00E638F3"/>
    <w:rsid w:val="00F26C22"/>
    <w:rsid w:val="00F52D07"/>
    <w:rsid w:val="00F97305"/>
    <w:rsid w:val="00FF35ED"/>
    <w:rsid w:val="00FF3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5C85"/>
  <w15:chartTrackingRefBased/>
  <w15:docId w15:val="{1F858D1A-DF9A-42B0-8A0E-EFE08BD5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5ED"/>
    <w:pPr>
      <w:widowControl w:val="0"/>
      <w:autoSpaceDE w:val="0"/>
      <w:autoSpaceDN w:val="0"/>
      <w:spacing w:after="0" w:line="240" w:lineRule="auto"/>
    </w:pPr>
    <w:rPr>
      <w:rFonts w:ascii="Source Sans Pro" w:eastAsia="Source Sans Pro" w:hAnsi="Source Sans Pro" w:cs="Source Sans Pro"/>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35ED"/>
    <w:rPr>
      <w:sz w:val="18"/>
      <w:szCs w:val="18"/>
      <w:lang w:val="ca-ES"/>
    </w:rPr>
  </w:style>
  <w:style w:type="character" w:customStyle="1" w:styleId="BodyTextChar">
    <w:name w:val="Body Text Char"/>
    <w:basedOn w:val="DefaultParagraphFont"/>
    <w:link w:val="BodyText"/>
    <w:uiPriority w:val="1"/>
    <w:rsid w:val="00FF35ED"/>
    <w:rPr>
      <w:rFonts w:ascii="Source Sans Pro" w:eastAsia="Source Sans Pro" w:hAnsi="Source Sans Pro" w:cs="Source Sans Pro"/>
      <w:kern w:val="0"/>
      <w:sz w:val="18"/>
      <w:szCs w:val="18"/>
      <w:lang w:val="ca-ES"/>
      <w14:ligatures w14:val="none"/>
    </w:rPr>
  </w:style>
  <w:style w:type="paragraph" w:styleId="Title">
    <w:name w:val="Title"/>
    <w:basedOn w:val="Normal"/>
    <w:link w:val="TitleChar"/>
    <w:uiPriority w:val="10"/>
    <w:qFormat/>
    <w:rsid w:val="00FF35ED"/>
    <w:pPr>
      <w:spacing w:line="821" w:lineRule="exact"/>
      <w:ind w:left="1314"/>
    </w:pPr>
    <w:rPr>
      <w:rFonts w:ascii="Montserrat ExtraBold" w:eastAsia="Montserrat ExtraBold" w:hAnsi="Montserrat ExtraBold" w:cs="Montserrat ExtraBold"/>
      <w:b/>
      <w:bCs/>
      <w:sz w:val="64"/>
      <w:szCs w:val="64"/>
      <w:lang w:val="ca-ES"/>
    </w:rPr>
  </w:style>
  <w:style w:type="character" w:customStyle="1" w:styleId="TitleChar">
    <w:name w:val="Title Char"/>
    <w:basedOn w:val="DefaultParagraphFont"/>
    <w:link w:val="Title"/>
    <w:uiPriority w:val="10"/>
    <w:rsid w:val="00FF35ED"/>
    <w:rPr>
      <w:rFonts w:ascii="Montserrat ExtraBold" w:eastAsia="Montserrat ExtraBold" w:hAnsi="Montserrat ExtraBold" w:cs="Montserrat ExtraBold"/>
      <w:b/>
      <w:bCs/>
      <w:kern w:val="0"/>
      <w:sz w:val="64"/>
      <w:szCs w:val="64"/>
      <w:lang w:val="ca-ES"/>
      <w14:ligatures w14:val="none"/>
    </w:rPr>
  </w:style>
  <w:style w:type="paragraph" w:styleId="ListParagraph">
    <w:name w:val="List Paragraph"/>
    <w:basedOn w:val="Normal"/>
    <w:uiPriority w:val="34"/>
    <w:qFormat/>
    <w:rsid w:val="00FF35ED"/>
    <w:pPr>
      <w:spacing w:before="70"/>
      <w:ind w:left="759" w:hanging="169"/>
    </w:pPr>
    <w:rPr>
      <w:rFonts w:ascii="Montserrat" w:eastAsia="Montserrat" w:hAnsi="Montserrat" w:cs="Montserrat"/>
      <w:lang w:val="ca-ES"/>
    </w:rPr>
  </w:style>
  <w:style w:type="paragraph" w:styleId="Header">
    <w:name w:val="header"/>
    <w:basedOn w:val="Normal"/>
    <w:link w:val="HeaderChar"/>
    <w:uiPriority w:val="99"/>
    <w:unhideWhenUsed/>
    <w:rsid w:val="00FF35ED"/>
    <w:pPr>
      <w:tabs>
        <w:tab w:val="center" w:pos="4513"/>
        <w:tab w:val="right" w:pos="9026"/>
      </w:tabs>
    </w:pPr>
  </w:style>
  <w:style w:type="character" w:customStyle="1" w:styleId="HeaderChar">
    <w:name w:val="Header Char"/>
    <w:basedOn w:val="DefaultParagraphFont"/>
    <w:link w:val="Header"/>
    <w:uiPriority w:val="99"/>
    <w:rsid w:val="00FF35ED"/>
    <w:rPr>
      <w:rFonts w:ascii="Source Sans Pro" w:eastAsia="Source Sans Pro" w:hAnsi="Source Sans Pro" w:cs="Source Sans Pro"/>
      <w:kern w:val="0"/>
      <w14:ligatures w14:val="none"/>
    </w:rPr>
  </w:style>
  <w:style w:type="paragraph" w:styleId="Footer">
    <w:name w:val="footer"/>
    <w:basedOn w:val="Normal"/>
    <w:link w:val="FooterChar"/>
    <w:uiPriority w:val="99"/>
    <w:unhideWhenUsed/>
    <w:rsid w:val="00FF35ED"/>
    <w:pPr>
      <w:tabs>
        <w:tab w:val="center" w:pos="4513"/>
        <w:tab w:val="right" w:pos="9026"/>
      </w:tabs>
    </w:pPr>
  </w:style>
  <w:style w:type="character" w:customStyle="1" w:styleId="FooterChar">
    <w:name w:val="Footer Char"/>
    <w:basedOn w:val="DefaultParagraphFont"/>
    <w:link w:val="Footer"/>
    <w:uiPriority w:val="99"/>
    <w:rsid w:val="00FF35ED"/>
    <w:rPr>
      <w:rFonts w:ascii="Source Sans Pro" w:eastAsia="Source Sans Pro" w:hAnsi="Source Sans Pro" w:cs="Source Sans Pro"/>
      <w:kern w:val="0"/>
      <w14:ligatures w14:val="none"/>
    </w:rPr>
  </w:style>
  <w:style w:type="character" w:styleId="Hyperlink">
    <w:name w:val="Hyperlink"/>
    <w:basedOn w:val="DefaultParagraphFont"/>
    <w:uiPriority w:val="99"/>
    <w:unhideWhenUsed/>
    <w:rsid w:val="00FF35ED"/>
    <w:rPr>
      <w:color w:val="0563C1" w:themeColor="hyperlink"/>
      <w:u w:val="single"/>
    </w:rPr>
  </w:style>
  <w:style w:type="table" w:styleId="TableGrid">
    <w:name w:val="Table Grid"/>
    <w:basedOn w:val="TableNormal"/>
    <w:uiPriority w:val="39"/>
    <w:rsid w:val="00FF35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35ED"/>
    <w:rPr>
      <w:sz w:val="16"/>
      <w:szCs w:val="16"/>
    </w:rPr>
  </w:style>
  <w:style w:type="paragraph" w:styleId="CommentText">
    <w:name w:val="annotation text"/>
    <w:basedOn w:val="Normal"/>
    <w:link w:val="CommentTextChar"/>
    <w:uiPriority w:val="99"/>
    <w:unhideWhenUsed/>
    <w:rsid w:val="00FF35ED"/>
    <w:rPr>
      <w:sz w:val="20"/>
      <w:szCs w:val="20"/>
    </w:rPr>
  </w:style>
  <w:style w:type="character" w:customStyle="1" w:styleId="CommentTextChar">
    <w:name w:val="Comment Text Char"/>
    <w:basedOn w:val="DefaultParagraphFont"/>
    <w:link w:val="CommentText"/>
    <w:uiPriority w:val="99"/>
    <w:rsid w:val="00FF35ED"/>
    <w:rPr>
      <w:rFonts w:ascii="Source Sans Pro" w:eastAsia="Source Sans Pro" w:hAnsi="Source Sans Pro" w:cs="Source Sans Pr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6ABD"/>
    <w:rPr>
      <w:b/>
      <w:bCs/>
    </w:rPr>
  </w:style>
  <w:style w:type="character" w:customStyle="1" w:styleId="CommentSubjectChar">
    <w:name w:val="Comment Subject Char"/>
    <w:basedOn w:val="CommentTextChar"/>
    <w:link w:val="CommentSubject"/>
    <w:uiPriority w:val="99"/>
    <w:semiHidden/>
    <w:rsid w:val="008D6ABD"/>
    <w:rPr>
      <w:rFonts w:ascii="Source Sans Pro" w:eastAsia="Source Sans Pro" w:hAnsi="Source Sans Pro" w:cs="Source Sans Pro"/>
      <w:b/>
      <w:bCs/>
      <w:kern w:val="0"/>
      <w:sz w:val="20"/>
      <w:szCs w:val="20"/>
      <w14:ligatures w14:val="none"/>
    </w:rPr>
  </w:style>
  <w:style w:type="paragraph" w:styleId="Revision">
    <w:name w:val="Revision"/>
    <w:hidden/>
    <w:uiPriority w:val="99"/>
    <w:semiHidden/>
    <w:rsid w:val="008D6ABD"/>
    <w:pPr>
      <w:spacing w:after="0" w:line="240" w:lineRule="auto"/>
    </w:pPr>
    <w:rPr>
      <w:rFonts w:ascii="Source Sans Pro" w:eastAsia="Source Sans Pro" w:hAnsi="Source Sans Pro" w:cs="Source Sans Pro"/>
      <w:kern w:val="0"/>
      <w14:ligatures w14:val="none"/>
    </w:rPr>
  </w:style>
  <w:style w:type="character" w:styleId="UnresolvedMention">
    <w:name w:val="Unresolved Mention"/>
    <w:basedOn w:val="DefaultParagraphFont"/>
    <w:uiPriority w:val="99"/>
    <w:semiHidden/>
    <w:unhideWhenUsed/>
    <w:rsid w:val="002F7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workplace.relations@act.gov.au"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euact@aeuact.org.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orkplace.relations@act.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mtedd.act.gov.au/__data/assets/pdf_file/0006/2269437/Education-Directorate-Teaching-Staff-Enterprise-Agreement-2023-2026.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ndex.ed.act.edu.au/our-people/performance-and-development/teacher-performance-and-development.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file:////Volumes/CMTEDDPublishing/ACTIVE%20JOBS/CMTEDD/230029%20-%20Scope%20of%20ACT%20Government%20Crest&#8211;King/CONCEPTS/Artwork%20for%20files/factsheets%20AW%20header%20right.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file:////Volumes/CMTEDDPublishing/ACTIVE%20JOBS/CMTEDD/230029%20-%20Scope%20of%20ACT%20Government%20Crest&#8211;King/CONCEPTS/Artwork%20for%20files/factsheets%20AW%20header%20right.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38" ma:contentTypeDescription="Create a new document." ma:contentTypeScope="" ma:versionID="168ea512d264d770af64ec3894df9a15">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1e0e025f1bc55fbf07ea0c4f52763138" ns2:_="" ns3:_="">
    <xsd:import namespace="b38bb1c8-5c99-4561-a624-a5e6628d94c9"/>
    <xsd:import namespace="01d31f61-9245-4fcb-8ab0-90be871bbbe7"/>
    <xsd:element name="properties">
      <xsd:complexType>
        <xsd:sequence>
          <xsd:element name="documentManagement">
            <xsd:complexType>
              <xsd:all>
                <xsd:element ref="ns2:Purpose" minOccurs="0"/>
                <xsd:element ref="ns2:Section" minOccurs="0"/>
                <xsd:element ref="ns3:Top_x0020_Level_x0020_Headings" minOccurs="0"/>
                <xsd:element ref="ns2:DocumentType" minOccurs="0"/>
                <xsd:element ref="ns2:Topic" minOccurs="0"/>
                <xsd:element ref="ns2:Publisheddate" minOccurs="0"/>
                <xsd:element ref="ns2:Year" minOccurs="0"/>
                <xsd:element ref="ns2:Function" minOccurs="0"/>
                <xsd:element ref="ns2:Review_x0020_date" minOccurs="0"/>
                <xsd:element ref="ns2:Relevant_x0020_pages" minOccurs="0"/>
                <xsd:element ref="ns3:Relates_x0020_to" minOccurs="0"/>
                <xsd:element ref="ns3:School_x0020_level" minOccurs="0"/>
                <xsd:element ref="ns3:Targeted_x0020_audience" minOccurs="0"/>
                <xsd:element ref="ns2:MediaService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Filterbyhyperlink" minOccurs="0"/>
                <xsd:element ref="ns2:MediaServiceObjectDetectorVersions" minOccurs="0"/>
                <xsd:element ref="ns2:MediaServiceSearchProperties" minOccurs="0"/>
                <xsd:element ref="ns2:To_x0020_be_x0020_de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Purpose" ma:index="2" nillable="true" ma:displayName="Purpose" ma:description="Short description about the document purpose." ma:format="Dropdown" ma:internalName="Purpose" ma:readOnly="false">
      <xsd:simpleType>
        <xsd:restriction base="dms:Note">
          <xsd:maxLength value="255"/>
        </xsd:restriction>
      </xsd:simpleType>
    </xsd:element>
    <xsd:element name="Section" ma:index="3" nillable="true" ma:displayName="Section" ma:format="Dropdown" ma:internalName="Section" ma:readOnly="false">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5" nillable="true" ma:displayName="Document Type" ma:format="Dropdown" ma:internalName="DocumentType" ma:readOnly="fals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enumeration value="DG Message"/>
          <xsd:enumeration value="DG Weekly Wrap Up"/>
          <xsd:enumeration value="HR Advice"/>
        </xsd:restriction>
      </xsd:simpleType>
    </xsd:element>
    <xsd:element name="Topic" ma:index="7" nillable="true" ma:displayName="Topic" ma:format="Dropdown" ma:indexed="true" ma:internalName="Topic">
      <xsd:simpleType>
        <xsd:restriction base="dms:Choice">
          <xsd:enumeration value="Bushfire strategy - Bushfire preparation package"/>
          <xsd:enumeration value="First aid resources - First aid forms"/>
          <xsd:enumeration value="First aid resources - First aid procedures"/>
          <xsd:enumeration value="HR Advice"/>
          <xsd:enumeration value="Induction manual - ACT Education Directorate"/>
          <xsd:enumeration value="Induction manual - Beyond Blue"/>
          <xsd:enumeration value="Induction manual - CIT Solutions"/>
          <xsd:enumeration value="Induction manual - EAP"/>
          <xsd:enumeration value="Induction manual - First State Super"/>
          <xsd:enumeration value="Induction manual - Prosperity Novated Leasing"/>
          <xsd:enumeration value="Induction manual - Smiling Mind"/>
          <xsd:enumeration value="Induction manual - Sora eBooks"/>
          <xsd:enumeration value="Induction manual - Teacher's Mutual Bank"/>
          <xsd:enumeration value="Preschool - CECA incident reporting"/>
          <xsd:enumeration value="Preschool - Compliance tools"/>
          <xsd:enumeration value="Preschool - Policies and procedures"/>
          <xsd:enumeration value="Preschool - Staffing compliance resources"/>
          <xsd:enumeration value="Preschool - Templates and forms"/>
          <xsd:enumeration value="Safety alerts"/>
          <xsd:enumeration value="Safety notices"/>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School Finance - SSEMS – School Staff Expenditure Monitoring System"/>
          <xsd:enumeration value="School Management Manual Module 6 - Financial Management"/>
          <xsd:enumeration value="Support mathematics teaching &amp; learning"/>
          <xsd:enumeration value="WhoG TRIM 1 - Creating records"/>
          <xsd:enumeration value="WhoG TRIM 2 - Editing records"/>
          <xsd:enumeration value="WhoG TRIM 3 - Save and edit Content"/>
          <xsd:enumeration value="WhoG TRIM 4 - Action Trees"/>
          <xsd:enumeration value="WhoG TRIM 5 - Make TRIM easier to use"/>
          <xsd:enumeration value="Workplace Safety - BSO SOP Auto"/>
          <xsd:enumeration value="Workplace Safety - BSO SOP General"/>
          <xsd:enumeration value="Workplace Safety - BSO SOP Metal"/>
          <xsd:enumeration value="Workplace Safety - BSO SOP Wood"/>
          <xsd:enumeration value="Workplace Safety - CSO SOP"/>
          <xsd:enumeration value="Workplace Safety - CSO SWMS"/>
        </xsd:restriction>
      </xsd:simpleType>
    </xsd:element>
    <xsd:element name="Publisheddate" ma:index="8" nillable="true" ma:displayName="Published date" ma:format="DateOnly" ma:indexed="true" ma:internalName="Publisheddate">
      <xsd:simpleType>
        <xsd:restriction base="dms:DateTime"/>
      </xsd:simpleType>
    </xsd:element>
    <xsd:element name="Year" ma:index="9" nillable="true" ma:displayName="Year" ma:format="Dropdown" ma:internalName="Year">
      <xsd:simpleType>
        <xsd:restriction base="dms:Choice">
          <xsd:enumeration value="2019"/>
          <xsd:enumeration value="2020"/>
          <xsd:enumeration value="2021"/>
          <xsd:enumeration value="2022"/>
          <xsd:enumeration value="2023"/>
          <xsd:enumeration value="2024"/>
        </xsd:restriction>
      </xsd:simpleType>
    </xsd:element>
    <xsd:element name="Function" ma:index="10" nillable="true" ma:displayName="Function" ma:format="Dropdown" ma:internalName="Function">
      <xsd:simpleType>
        <xsd:restriction base="dms:Choice">
          <xsd:enumeration value="Conditions of Service (Employee Entitlements)"/>
          <xsd:enumeration value="Health, Safety and Wellbeing"/>
          <xsd:enumeration value="Professional Learning"/>
          <xsd:enumeration value="Staff Induction"/>
          <xsd:enumeration value="Staffing and Recruitment"/>
          <xsd:enumeration value="Workplace Values &amp; Behaviours"/>
          <xsd:enumeration value="Staff consultation"/>
        </xsd:restriction>
      </xsd:simpleType>
    </xsd:element>
    <xsd:element name="Review_x0020_date" ma:index="11" nillable="true" ma:displayName="Review date" ma:format="DateOnly" ma:internalName="Review_x0020_date" ma:readOnly="false">
      <xsd:simpleType>
        <xsd:restriction base="dms:DateTime"/>
      </xsd:simpleType>
    </xsd:element>
    <xsd:element name="Relevant_x0020_pages" ma:index="12" nillable="true" ma:displayName="Relevant pages" ma:list="{739c09f8-1e24-4a7d-8e45-b0341a775fcf}" ma:internalName="Relevant_x0020_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AutoTags" ma:index="22" nillable="true" ma:displayName="Tags" ma:hidden="true" ma:internalName="MediaServiceAutoTags" ma:readOnly="true">
      <xsd:simpleType>
        <xsd:restriction base="dms:Text"/>
      </xsd:simple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Filterbyhyperlink" ma:index="36" nillable="true" ma:displayName="Filter by hyperlink" ma:format="Hyperlink" ma:internalName="Filterby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To_x0020_be_x0020_deleted" ma:index="39" nillable="true" ma:displayName="To be deleted" ma:description="Temporary column for the WHSMS documents to be deleted" ma:format="Dropdown" ma:internalName="To_x0020_be_x0020_deleted">
      <xsd:simpleType>
        <xsd:restriction base="dms:Choice">
          <xsd:enumeration value="To be deleted"/>
        </xsd:restriction>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4" nillable="true" ma:displayName="Top Level Headings" ma:format="Dropdown" ma:indexed="true"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Up"/>
          <xsd:enumeration value="Executive Group Manager messages"/>
          <xsd:enumeration value="Professional learning"/>
          <xsd:enumeration value="What's New"/>
          <xsd:enumeration value="Schools Bulletin 2019"/>
          <xsd:enumeration value="Internal Policies, Procedures and Implementation Docs"/>
        </xsd:restriction>
      </xsd:simpleType>
    </xsd:element>
    <xsd:element name="Relates_x0020_to" ma:index="15" nillable="true" ma:displayName="Relates to" ma:hidden="true" ma:internalName="Relates_x0020_to"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hidden="true" ma:internalName="School_x0020_level" ma:readOnly="false">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hidden="true" ma:internalName="Targeted_x0020_audience" ma:readOnly="fals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TaxCatchAll" ma:index="35" nillable="true" ma:displayName="Taxonomy Catch All Column" ma:hidden="true" ma:list="{6e43c646-8ff7-4aef-a337-8509026a57b0}" ma:internalName="TaxCatchAll" ma:showField="CatchAllData" ma:web="01d31f61-9245-4fcb-8ab0-90be871bbb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b38bb1c8-5c99-4561-a624-a5e6628d94c9" xsi:nil="true"/>
    <Section xmlns="b38bb1c8-5c99-4561-a624-a5e6628d94c9">
      <Value>People resources</Value>
    </Section>
    <Publisheddate xmlns="b38bb1c8-5c99-4561-a624-a5e6628d94c9" xsi:nil="true"/>
    <To_x0020_be_x0020_deleted xmlns="b38bb1c8-5c99-4561-a624-a5e6628d94c9" xsi:nil="true"/>
    <Relates_x0020_to xmlns="01d31f61-9245-4fcb-8ab0-90be871bbbe7" xsi:nil="true"/>
    <Review_x0020_date xmlns="b38bb1c8-5c99-4561-a624-a5e6628d94c9" xsi:nil="true"/>
    <Relevant_x0020_pages xmlns="b38bb1c8-5c99-4561-a624-a5e6628d94c9">
      <Value>485</Value>
    </Relevant_x0020_pages>
    <Topic xmlns="b38bb1c8-5c99-4561-a624-a5e6628d94c9" xsi:nil="true"/>
    <School_x0020_level xmlns="01d31f61-9245-4fcb-8ab0-90be871bbbe7" xsi:nil="true"/>
    <Top_x0020_Level_x0020_Headings xmlns="01d31f61-9245-4fcb-8ab0-90be871bbbe7">People resources</Top_x0020_Level_x0020_Headings>
    <Filterbyhyperlink xmlns="b38bb1c8-5c99-4561-a624-a5e6628d94c9">
      <Url xsi:nil="true"/>
      <Description xsi:nil="true"/>
    </Filterbyhyperlink>
    <DocumentType xmlns="b38bb1c8-5c99-4561-a624-a5e6628d94c9" xsi:nil="true"/>
    <Function xmlns="b38bb1c8-5c99-4561-a624-a5e6628d94c9" xsi:nil="true"/>
    <Targeted_x0020_audience xmlns="01d31f61-9245-4fcb-8ab0-90be871bbbe7" xsi:nil="true"/>
    <lcf76f155ced4ddcb4097134ff3c332f xmlns="b38bb1c8-5c99-4561-a624-a5e6628d94c9">
      <Terms xmlns="http://schemas.microsoft.com/office/infopath/2007/PartnerControls"/>
    </lcf76f155ced4ddcb4097134ff3c332f>
    <TaxCatchAll xmlns="01d31f61-9245-4fcb-8ab0-90be871bbbe7" xsi:nil="true"/>
    <Purpose xmlns="b38bb1c8-5c99-4561-a624-a5e6628d94c9" xsi:nil="true"/>
  </documentManagement>
</p:properties>
</file>

<file path=customXml/itemProps1.xml><?xml version="1.0" encoding="utf-8"?>
<ds:datastoreItem xmlns:ds="http://schemas.openxmlformats.org/officeDocument/2006/customXml" ds:itemID="{D2F2F4E9-7F0B-4475-97F4-006F545B32C5}"/>
</file>

<file path=customXml/itemProps2.xml><?xml version="1.0" encoding="utf-8"?>
<ds:datastoreItem xmlns:ds="http://schemas.openxmlformats.org/officeDocument/2006/customXml" ds:itemID="{223C6577-B8D6-4F86-9FA3-80017BB22E3D}"/>
</file>

<file path=customXml/itemProps3.xml><?xml version="1.0" encoding="utf-8"?>
<ds:datastoreItem xmlns:ds="http://schemas.openxmlformats.org/officeDocument/2006/customXml" ds:itemID="{6FFC4F27-83F7-487B-8D24-197D9DA59ACB}"/>
</file>

<file path=docProps/app.xml><?xml version="1.0" encoding="utf-8"?>
<Properties xmlns="http://schemas.openxmlformats.org/officeDocument/2006/extended-properties" xmlns:vt="http://schemas.openxmlformats.org/officeDocument/2006/docPropsVTypes">
  <Template>Normal</Template>
  <TotalTime>3</TotalTime>
  <Pages>5</Pages>
  <Words>2322</Words>
  <Characters>12519</Characters>
  <Application>Microsoft Office Word</Application>
  <DocSecurity>0</DocSecurity>
  <Lines>255</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EA Implementation Plan Guidance</dc:title>
  <dc:subject/>
  <dc:creator>Matthew Peterson</dc:creator>
  <cp:keywords/>
  <dc:description/>
  <cp:lastModifiedBy>Moriarty, Megan</cp:lastModifiedBy>
  <cp:revision>4</cp:revision>
  <dcterms:created xsi:type="dcterms:W3CDTF">2024-03-14T07:02:00Z</dcterms:created>
  <dcterms:modified xsi:type="dcterms:W3CDTF">2024-03-14T07:03:00Z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ediaServiceImageTags">
    <vt:lpwstr/>
  </property>
</Properties>
</file>